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C7649" w14:textId="77777777" w:rsidR="00F16BFF" w:rsidRDefault="00F16BFF" w:rsidP="00F16BFF">
      <w:pPr>
        <w:shd w:val="clear" w:color="auto" w:fill="D9D9D9" w:themeFill="background1" w:themeFillShade="D9"/>
        <w:spacing w:line="240" w:lineRule="auto"/>
        <w:jc w:val="center"/>
        <w:rPr>
          <w:rFonts w:ascii="Tahoma" w:hAnsi="Tahoma" w:cs="Tahoma"/>
          <w:b/>
        </w:rPr>
      </w:pPr>
      <w:r w:rsidRPr="004836C6">
        <w:rPr>
          <w:rFonts w:ascii="Tahoma" w:hAnsi="Tahoma" w:cs="Tahoma"/>
          <w:b/>
        </w:rPr>
        <w:t>CONSEILLER(ES) EN INSERTION SOCIALE ET PROFESSIONNELLE</w:t>
      </w:r>
    </w:p>
    <w:p w14:paraId="5E32903B" w14:textId="77777777" w:rsidR="00F16BFF" w:rsidRPr="004836C6" w:rsidRDefault="00F16BFF" w:rsidP="00F16BFF">
      <w:pPr>
        <w:shd w:val="clear" w:color="auto" w:fill="D9D9D9" w:themeFill="background1" w:themeFillShade="D9"/>
        <w:spacing w:line="240" w:lineRule="auto"/>
        <w:jc w:val="center"/>
        <w:rPr>
          <w:rFonts w:ascii="Tahoma" w:hAnsi="Tahoma" w:cs="Tahoma"/>
          <w:b/>
        </w:rPr>
      </w:pPr>
      <w:r>
        <w:rPr>
          <w:rFonts w:ascii="Tahoma" w:hAnsi="Tahoma" w:cs="Tahoma"/>
          <w:b/>
        </w:rPr>
        <w:t>Animation Territoriale en action « hors-les-murs »</w:t>
      </w:r>
    </w:p>
    <w:p w14:paraId="54D40CBC" w14:textId="77777777" w:rsidR="00F16BFF" w:rsidRPr="004836C6" w:rsidRDefault="00F16BFF" w:rsidP="00F16BFF">
      <w:pPr>
        <w:spacing w:line="240" w:lineRule="auto"/>
        <w:rPr>
          <w:rFonts w:ascii="Tahoma" w:hAnsi="Tahoma" w:cs="Tahoma"/>
        </w:rPr>
      </w:pPr>
    </w:p>
    <w:p w14:paraId="65F97850" w14:textId="4F65A401" w:rsidR="00F16BFF" w:rsidRPr="00865FD3" w:rsidRDefault="00F16BFF" w:rsidP="00F16BFF">
      <w:pPr>
        <w:spacing w:line="240" w:lineRule="auto"/>
        <w:rPr>
          <w:rFonts w:ascii="Tahoma" w:hAnsi="Tahoma" w:cs="Tahoma"/>
          <w:bCs/>
          <w:sz w:val="20"/>
        </w:rPr>
      </w:pPr>
      <w:r w:rsidRPr="00865FD3">
        <w:rPr>
          <w:rFonts w:ascii="Tahoma" w:hAnsi="Tahoma" w:cs="Tahoma"/>
          <w:bCs/>
          <w:sz w:val="20"/>
        </w:rPr>
        <w:t>Forte d’une équipe de 95 salariés, la Mission Locale de Lyon est organisée autour d’un siège et de 5 antennes de proximité situées dans les quartiers prioritaires</w:t>
      </w:r>
      <w:r w:rsidR="00447C63">
        <w:rPr>
          <w:rFonts w:ascii="Tahoma" w:hAnsi="Tahoma" w:cs="Tahoma"/>
          <w:bCs/>
          <w:sz w:val="20"/>
        </w:rPr>
        <w:t>.</w:t>
      </w:r>
    </w:p>
    <w:p w14:paraId="2E89841C" w14:textId="47F4A7F8" w:rsidR="00F16BFF" w:rsidRPr="00865FD3" w:rsidRDefault="00F16BFF" w:rsidP="00F16BFF">
      <w:pPr>
        <w:spacing w:line="240" w:lineRule="auto"/>
        <w:rPr>
          <w:rFonts w:ascii="Tahoma" w:hAnsi="Tahoma" w:cs="Tahoma"/>
          <w:sz w:val="20"/>
        </w:rPr>
      </w:pPr>
      <w:r w:rsidRPr="00865FD3">
        <w:rPr>
          <w:rFonts w:ascii="Tahoma" w:hAnsi="Tahoma" w:cs="Tahoma"/>
          <w:sz w:val="20"/>
        </w:rPr>
        <w:t>Sous la Responsabilité du Responsable d’Antenne, la Mission Locale de Lyon recherche un conseillers(ère) en insertion sociale et professionnelle pour mener une activité d’aller-vers </w:t>
      </w:r>
      <w:r>
        <w:rPr>
          <w:rFonts w:ascii="Tahoma" w:hAnsi="Tahoma" w:cs="Tahoma"/>
          <w:sz w:val="20"/>
        </w:rPr>
        <w:t>« hors-les-murs »</w:t>
      </w:r>
      <w:r w:rsidRPr="00865FD3">
        <w:rPr>
          <w:rFonts w:ascii="Tahoma" w:hAnsi="Tahoma" w:cs="Tahoma"/>
          <w:sz w:val="20"/>
        </w:rPr>
        <w:t xml:space="preserve"> principalement mise en œuvre </w:t>
      </w:r>
      <w:r w:rsidR="00896FDF">
        <w:rPr>
          <w:rFonts w:ascii="Tahoma" w:hAnsi="Tahoma" w:cs="Tahoma"/>
          <w:sz w:val="20"/>
        </w:rPr>
        <w:t>avec les partenaires</w:t>
      </w:r>
      <w:r w:rsidRPr="00865FD3">
        <w:rPr>
          <w:rFonts w:ascii="Tahoma" w:hAnsi="Tahoma" w:cs="Tahoma"/>
          <w:sz w:val="20"/>
        </w:rPr>
        <w:t xml:space="preserve"> de la mission locale</w:t>
      </w:r>
      <w:r w:rsidR="00896FDF">
        <w:rPr>
          <w:rFonts w:ascii="Tahoma" w:hAnsi="Tahoma" w:cs="Tahoma"/>
          <w:sz w:val="20"/>
        </w:rPr>
        <w:t>.</w:t>
      </w:r>
    </w:p>
    <w:p w14:paraId="6C9DE0FD" w14:textId="04CDC200" w:rsidR="00F16BFF" w:rsidRDefault="00F16BFF" w:rsidP="00F16BFF">
      <w:pPr>
        <w:spacing w:line="240" w:lineRule="auto"/>
        <w:rPr>
          <w:rFonts w:ascii="Tahoma" w:hAnsi="Tahoma" w:cs="Tahoma"/>
          <w:sz w:val="20"/>
        </w:rPr>
      </w:pPr>
      <w:r w:rsidRPr="00865FD3">
        <w:rPr>
          <w:rFonts w:ascii="Tahoma" w:hAnsi="Tahoma" w:cs="Tahoma"/>
          <w:sz w:val="20"/>
        </w:rPr>
        <w:t>Cette mission se déroulera</w:t>
      </w:r>
      <w:r>
        <w:rPr>
          <w:rFonts w:ascii="Tahoma" w:hAnsi="Tahoma" w:cs="Tahoma"/>
          <w:sz w:val="20"/>
        </w:rPr>
        <w:t xml:space="preserve"> principalement</w:t>
      </w:r>
      <w:r w:rsidRPr="00865FD3">
        <w:rPr>
          <w:rFonts w:ascii="Tahoma" w:hAnsi="Tahoma" w:cs="Tahoma"/>
          <w:sz w:val="20"/>
        </w:rPr>
        <w:t xml:space="preserve"> sur le territoire du 8</w:t>
      </w:r>
      <w:r w:rsidRPr="00865FD3">
        <w:rPr>
          <w:rFonts w:ascii="Tahoma" w:hAnsi="Tahoma" w:cs="Tahoma"/>
          <w:sz w:val="20"/>
          <w:vertAlign w:val="superscript"/>
        </w:rPr>
        <w:t>ème</w:t>
      </w:r>
      <w:r w:rsidRPr="00865FD3">
        <w:rPr>
          <w:rFonts w:ascii="Tahoma" w:hAnsi="Tahoma" w:cs="Tahoma"/>
          <w:sz w:val="20"/>
        </w:rPr>
        <w:t xml:space="preserve"> arrondissement de Lyon, en particulier sur les</w:t>
      </w:r>
      <w:r>
        <w:rPr>
          <w:rFonts w:ascii="Tahoma" w:hAnsi="Tahoma" w:cs="Tahoma"/>
          <w:sz w:val="20"/>
        </w:rPr>
        <w:t xml:space="preserve"> Quartiers Politique de la Ville</w:t>
      </w:r>
      <w:r w:rsidRPr="00865FD3">
        <w:rPr>
          <w:rFonts w:ascii="Tahoma" w:hAnsi="Tahoma" w:cs="Tahoma"/>
          <w:sz w:val="20"/>
        </w:rPr>
        <w:t xml:space="preserve"> dans le cadre d’une action </w:t>
      </w:r>
      <w:r>
        <w:rPr>
          <w:rFonts w:ascii="Tahoma" w:hAnsi="Tahoma" w:cs="Tahoma"/>
          <w:sz w:val="20"/>
        </w:rPr>
        <w:t>établie</w:t>
      </w:r>
      <w:r w:rsidRPr="00865FD3">
        <w:rPr>
          <w:rFonts w:ascii="Tahoma" w:hAnsi="Tahoma" w:cs="Tahoma"/>
          <w:sz w:val="20"/>
        </w:rPr>
        <w:t xml:space="preserve"> </w:t>
      </w:r>
      <w:r>
        <w:rPr>
          <w:rFonts w:ascii="Tahoma" w:hAnsi="Tahoma" w:cs="Tahoma"/>
          <w:sz w:val="20"/>
        </w:rPr>
        <w:t>en lien avec</w:t>
      </w:r>
      <w:r w:rsidRPr="00865FD3">
        <w:rPr>
          <w:rFonts w:ascii="Tahoma" w:hAnsi="Tahoma" w:cs="Tahoma"/>
          <w:sz w:val="20"/>
        </w:rPr>
        <w:t xml:space="preserve"> la Cité Educative du territoire</w:t>
      </w:r>
      <w:r w:rsidR="00447C63">
        <w:rPr>
          <w:rFonts w:ascii="Tahoma" w:hAnsi="Tahoma" w:cs="Tahoma"/>
          <w:sz w:val="20"/>
        </w:rPr>
        <w:t>. Du temps à l’atelier de l’emploi</w:t>
      </w:r>
      <w:r w:rsidR="00241ED9">
        <w:rPr>
          <w:rFonts w:ascii="Tahoma" w:hAnsi="Tahoma" w:cs="Tahoma"/>
          <w:sz w:val="20"/>
        </w:rPr>
        <w:t xml:space="preserve"> de Lyon 3ème</w:t>
      </w:r>
      <w:r w:rsidR="00447C63">
        <w:rPr>
          <w:rFonts w:ascii="Tahoma" w:hAnsi="Tahoma" w:cs="Tahoma"/>
          <w:sz w:val="20"/>
        </w:rPr>
        <w:t xml:space="preserve"> ser</w:t>
      </w:r>
      <w:r w:rsidR="00772251">
        <w:rPr>
          <w:rFonts w:ascii="Tahoma" w:hAnsi="Tahoma" w:cs="Tahoma"/>
          <w:sz w:val="20"/>
        </w:rPr>
        <w:t>a</w:t>
      </w:r>
      <w:r w:rsidR="00447C63">
        <w:rPr>
          <w:rFonts w:ascii="Tahoma" w:hAnsi="Tahoma" w:cs="Tahoma"/>
          <w:sz w:val="20"/>
        </w:rPr>
        <w:t xml:space="preserve"> à prévoir.</w:t>
      </w:r>
    </w:p>
    <w:p w14:paraId="038032EA" w14:textId="0DC3F71E" w:rsidR="00F16BFF" w:rsidRPr="00865FD3" w:rsidRDefault="00F16BFF" w:rsidP="00F16BFF">
      <w:pPr>
        <w:spacing w:line="240" w:lineRule="auto"/>
        <w:rPr>
          <w:rFonts w:ascii="Tahoma" w:hAnsi="Tahoma" w:cs="Tahoma"/>
          <w:sz w:val="20"/>
        </w:rPr>
      </w:pPr>
      <w:r>
        <w:rPr>
          <w:rFonts w:ascii="Tahoma" w:hAnsi="Tahoma" w:cs="Tahoma"/>
          <w:sz w:val="20"/>
        </w:rPr>
        <w:t>Cette action spécifique sera à établir en lien étroit avec les équipes Mission Locale de Lyon installées dans les Maisons Lyon Pour l’Emploi Bachut et Mermoz, et en collaboration rapprochée avec les acteurs privilégiés du territoire autour de l’éducation populaire, de la prévention, de la médiation, etc…</w:t>
      </w:r>
    </w:p>
    <w:p w14:paraId="7FCD3A4D" w14:textId="77777777" w:rsidR="00F16BFF" w:rsidRPr="00865FD3" w:rsidRDefault="00F16BFF" w:rsidP="00F16BFF">
      <w:pPr>
        <w:spacing w:line="240" w:lineRule="auto"/>
        <w:rPr>
          <w:rFonts w:ascii="Tahoma" w:hAnsi="Tahoma" w:cs="Tahoma"/>
          <w:sz w:val="20"/>
        </w:rPr>
      </w:pPr>
    </w:p>
    <w:p w14:paraId="7F42877E" w14:textId="77777777" w:rsidR="00F16BFF" w:rsidRPr="00865FD3" w:rsidRDefault="00F16BFF" w:rsidP="00F16BFF">
      <w:pPr>
        <w:spacing w:line="240" w:lineRule="auto"/>
        <w:rPr>
          <w:rFonts w:ascii="Tahoma" w:hAnsi="Tahoma" w:cs="Tahoma"/>
          <w:b/>
          <w:bCs/>
          <w:sz w:val="20"/>
          <w:u w:val="single"/>
        </w:rPr>
      </w:pPr>
      <w:r w:rsidRPr="00865FD3">
        <w:rPr>
          <w:rFonts w:ascii="Tahoma" w:hAnsi="Tahoma" w:cs="Tahoma"/>
          <w:b/>
          <w:bCs/>
          <w:sz w:val="20"/>
          <w:u w:val="single"/>
        </w:rPr>
        <w:t>Contexte</w:t>
      </w:r>
    </w:p>
    <w:p w14:paraId="3654DFCA" w14:textId="77777777" w:rsidR="00F16BFF" w:rsidRPr="00865FD3" w:rsidRDefault="00F16BFF" w:rsidP="00F16BFF">
      <w:pPr>
        <w:autoSpaceDE w:val="0"/>
        <w:autoSpaceDN w:val="0"/>
        <w:adjustRightInd w:val="0"/>
        <w:spacing w:line="240" w:lineRule="auto"/>
        <w:rPr>
          <w:rFonts w:ascii="Tahoma" w:hAnsi="Tahoma" w:cs="Tahoma"/>
          <w:sz w:val="20"/>
        </w:rPr>
      </w:pPr>
      <w:r w:rsidRPr="00865FD3">
        <w:rPr>
          <w:rFonts w:ascii="Tahoma" w:hAnsi="Tahoma" w:cs="Tahoma"/>
          <w:sz w:val="20"/>
        </w:rPr>
        <w:t>Mission d’aller vers les publics qui ne fréquentent pas la mission locale et ne recourent pas à l’offre de service qui leur est dédiée.</w:t>
      </w:r>
    </w:p>
    <w:p w14:paraId="711A1B53" w14:textId="77777777" w:rsidR="00F16BFF" w:rsidRPr="00865FD3" w:rsidRDefault="00F16BFF" w:rsidP="00F16BFF">
      <w:pPr>
        <w:autoSpaceDE w:val="0"/>
        <w:autoSpaceDN w:val="0"/>
        <w:adjustRightInd w:val="0"/>
        <w:spacing w:line="240" w:lineRule="auto"/>
        <w:rPr>
          <w:rFonts w:ascii="Tahoma" w:hAnsi="Tahoma" w:cs="Tahoma"/>
          <w:sz w:val="20"/>
        </w:rPr>
      </w:pPr>
    </w:p>
    <w:p w14:paraId="11974248" w14:textId="77777777" w:rsidR="00F16BFF" w:rsidRPr="00865FD3" w:rsidRDefault="00F16BFF" w:rsidP="00F16BFF">
      <w:pPr>
        <w:autoSpaceDE w:val="0"/>
        <w:autoSpaceDN w:val="0"/>
        <w:adjustRightInd w:val="0"/>
        <w:spacing w:line="240" w:lineRule="auto"/>
        <w:rPr>
          <w:rFonts w:ascii="Tahoma" w:hAnsi="Tahoma" w:cs="Tahoma"/>
          <w:sz w:val="20"/>
        </w:rPr>
      </w:pPr>
      <w:r w:rsidRPr="00865FD3">
        <w:rPr>
          <w:rFonts w:ascii="Tahoma" w:hAnsi="Tahoma" w:cs="Tahoma"/>
          <w:sz w:val="20"/>
        </w:rPr>
        <w:t>L’activité s’articule autour de 3 axes :</w:t>
      </w:r>
    </w:p>
    <w:p w14:paraId="72D672D5" w14:textId="77777777" w:rsidR="00F16BFF" w:rsidRPr="00865FD3" w:rsidRDefault="00F16BFF" w:rsidP="00F16BFF">
      <w:pPr>
        <w:pStyle w:val="Paragraphedeliste"/>
        <w:numPr>
          <w:ilvl w:val="0"/>
          <w:numId w:val="3"/>
        </w:numPr>
        <w:autoSpaceDE w:val="0"/>
        <w:autoSpaceDN w:val="0"/>
        <w:adjustRightInd w:val="0"/>
        <w:spacing w:before="0" w:line="240" w:lineRule="auto"/>
        <w:rPr>
          <w:rFonts w:ascii="Tahoma" w:hAnsi="Tahoma" w:cs="Tahoma"/>
          <w:sz w:val="20"/>
          <w:szCs w:val="20"/>
        </w:rPr>
      </w:pPr>
      <w:r w:rsidRPr="00865FD3">
        <w:rPr>
          <w:rFonts w:ascii="Tahoma" w:hAnsi="Tahoma" w:cs="Tahoma"/>
          <w:sz w:val="20"/>
          <w:szCs w:val="20"/>
        </w:rPr>
        <w:t>Repérer et aller vers le public jeune</w:t>
      </w:r>
    </w:p>
    <w:p w14:paraId="28005BCD" w14:textId="77777777" w:rsidR="00F16BFF" w:rsidRPr="00865FD3" w:rsidRDefault="00F16BFF" w:rsidP="00F16BFF">
      <w:pPr>
        <w:pStyle w:val="Paragraphedeliste"/>
        <w:numPr>
          <w:ilvl w:val="0"/>
          <w:numId w:val="3"/>
        </w:numPr>
        <w:autoSpaceDE w:val="0"/>
        <w:autoSpaceDN w:val="0"/>
        <w:adjustRightInd w:val="0"/>
        <w:spacing w:before="0" w:line="240" w:lineRule="auto"/>
        <w:rPr>
          <w:rFonts w:ascii="Tahoma" w:hAnsi="Tahoma" w:cs="Tahoma"/>
          <w:sz w:val="20"/>
          <w:szCs w:val="20"/>
        </w:rPr>
      </w:pPr>
      <w:r w:rsidRPr="00865FD3">
        <w:rPr>
          <w:rFonts w:ascii="Tahoma" w:hAnsi="Tahoma" w:cs="Tahoma"/>
          <w:sz w:val="20"/>
          <w:szCs w:val="20"/>
        </w:rPr>
        <w:t>Renouer le contact et remobiliser</w:t>
      </w:r>
    </w:p>
    <w:p w14:paraId="30CE9C38" w14:textId="77777777" w:rsidR="00F16BFF" w:rsidRPr="00865FD3" w:rsidRDefault="00F16BFF" w:rsidP="00F16BFF">
      <w:pPr>
        <w:pStyle w:val="Paragraphedeliste"/>
        <w:numPr>
          <w:ilvl w:val="0"/>
          <w:numId w:val="3"/>
        </w:numPr>
        <w:autoSpaceDE w:val="0"/>
        <w:autoSpaceDN w:val="0"/>
        <w:adjustRightInd w:val="0"/>
        <w:spacing w:before="0" w:line="240" w:lineRule="auto"/>
        <w:rPr>
          <w:rFonts w:ascii="Tahoma" w:hAnsi="Tahoma" w:cs="Tahoma"/>
          <w:sz w:val="20"/>
          <w:szCs w:val="20"/>
        </w:rPr>
      </w:pPr>
      <w:r w:rsidRPr="00865FD3">
        <w:rPr>
          <w:rFonts w:ascii="Tahoma" w:hAnsi="Tahoma" w:cs="Tahoma"/>
          <w:sz w:val="20"/>
          <w:szCs w:val="20"/>
        </w:rPr>
        <w:t>Raccrocher et Orienter vers une solution</w:t>
      </w:r>
    </w:p>
    <w:p w14:paraId="014BD488" w14:textId="77777777" w:rsidR="00F16BFF" w:rsidRPr="00865FD3" w:rsidRDefault="00F16BFF" w:rsidP="00F16BFF">
      <w:pPr>
        <w:spacing w:line="240" w:lineRule="auto"/>
        <w:rPr>
          <w:rFonts w:ascii="Tahoma" w:hAnsi="Tahoma" w:cs="Tahoma"/>
          <w:i/>
          <w:iCs/>
          <w:sz w:val="20"/>
        </w:rPr>
      </w:pPr>
    </w:p>
    <w:p w14:paraId="5525241F" w14:textId="77777777" w:rsidR="00F16BFF" w:rsidRPr="00865FD3" w:rsidRDefault="00F16BFF" w:rsidP="00F16BFF">
      <w:pPr>
        <w:pStyle w:val="Titre1"/>
        <w:spacing w:before="0" w:line="240" w:lineRule="auto"/>
        <w:rPr>
          <w:rFonts w:ascii="Tahoma" w:hAnsi="Tahoma" w:cs="Tahoma"/>
          <w:i/>
          <w:iCs/>
          <w:sz w:val="20"/>
          <w:szCs w:val="20"/>
        </w:rPr>
      </w:pPr>
      <w:r w:rsidRPr="00865FD3">
        <w:rPr>
          <w:rFonts w:ascii="Tahoma" w:hAnsi="Tahoma" w:cs="Tahoma"/>
          <w:i/>
          <w:iCs/>
          <w:sz w:val="20"/>
          <w:szCs w:val="20"/>
        </w:rPr>
        <w:t>Missions</w:t>
      </w:r>
    </w:p>
    <w:p w14:paraId="0CE79461" w14:textId="77777777" w:rsidR="00F16BFF" w:rsidRPr="00865FD3" w:rsidRDefault="00F16BFF" w:rsidP="00F16BFF">
      <w:pPr>
        <w:spacing w:line="240" w:lineRule="auto"/>
        <w:rPr>
          <w:rFonts w:ascii="Tahoma" w:hAnsi="Tahoma" w:cs="Tahoma"/>
          <w:sz w:val="20"/>
        </w:rPr>
      </w:pPr>
    </w:p>
    <w:p w14:paraId="2B340762"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 xml:space="preserve">Aller vers les publics jeunes présents dans l’espace public ou chez les partenaires </w:t>
      </w:r>
    </w:p>
    <w:p w14:paraId="060C12A5"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Etablir une relation de confiance avec les jeunes et proposer des modalités d’accompagnement rassurantes.</w:t>
      </w:r>
    </w:p>
    <w:p w14:paraId="183407D4"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Présenter la mission locale et informer sur son offre de service et les dispositifs existants.</w:t>
      </w:r>
    </w:p>
    <w:p w14:paraId="1F1D1939"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Elaborer un diagnostic individuel sur la situation du public</w:t>
      </w:r>
    </w:p>
    <w:p w14:paraId="3A5D64F1"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Initier un parcours d’insertion et progressivement, accompagner les jeunes dans les locaux de la mission locale</w:t>
      </w:r>
    </w:p>
    <w:p w14:paraId="2BF64519"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Développer les relations partenariales adaptées aux besoins du public</w:t>
      </w:r>
    </w:p>
    <w:p w14:paraId="21C597DE"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Co-construire et participer aux actions et événements sur les territoires</w:t>
      </w:r>
    </w:p>
    <w:p w14:paraId="345FD393"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Assurer le suivi administratif</w:t>
      </w:r>
    </w:p>
    <w:p w14:paraId="5B448385" w14:textId="6BBE72B5" w:rsidR="00F16BFF" w:rsidRPr="00865FD3" w:rsidRDefault="00D446F7" w:rsidP="00F16BFF">
      <w:pPr>
        <w:pStyle w:val="Paragraphedeliste"/>
        <w:numPr>
          <w:ilvl w:val="0"/>
          <w:numId w:val="2"/>
        </w:numPr>
        <w:spacing w:before="0" w:line="240" w:lineRule="auto"/>
        <w:rPr>
          <w:rStyle w:val="Alinea1Car"/>
          <w:rFonts w:ascii="Tahoma" w:eastAsiaTheme="minorEastAsia" w:hAnsi="Tahoma" w:cs="Tahoma"/>
          <w:sz w:val="20"/>
          <w:szCs w:val="20"/>
        </w:rPr>
      </w:pPr>
      <w:r>
        <w:rPr>
          <w:rStyle w:val="Alinea1Car"/>
          <w:rFonts w:ascii="Tahoma" w:eastAsiaTheme="minorEastAsia" w:hAnsi="Tahoma" w:cs="Tahoma"/>
          <w:sz w:val="20"/>
          <w:szCs w:val="20"/>
        </w:rPr>
        <w:t>C</w:t>
      </w:r>
      <w:r w:rsidR="00F16BFF" w:rsidRPr="00865FD3">
        <w:rPr>
          <w:rStyle w:val="Alinea1Car"/>
          <w:rFonts w:ascii="Tahoma" w:eastAsiaTheme="minorEastAsia" w:hAnsi="Tahoma" w:cs="Tahoma"/>
          <w:sz w:val="20"/>
          <w:szCs w:val="20"/>
        </w:rPr>
        <w:t xml:space="preserve">ontribuer à </w:t>
      </w:r>
      <w:r>
        <w:rPr>
          <w:rStyle w:val="Alinea1Car"/>
          <w:rFonts w:ascii="Tahoma" w:eastAsiaTheme="minorEastAsia" w:hAnsi="Tahoma" w:cs="Tahoma"/>
          <w:sz w:val="20"/>
          <w:szCs w:val="20"/>
        </w:rPr>
        <w:t>l’</w:t>
      </w:r>
      <w:r w:rsidR="00F16BFF" w:rsidRPr="00865FD3">
        <w:rPr>
          <w:rStyle w:val="Alinea1Car"/>
          <w:rFonts w:ascii="Tahoma" w:eastAsiaTheme="minorEastAsia" w:hAnsi="Tahoma" w:cs="Tahoma"/>
          <w:sz w:val="20"/>
          <w:szCs w:val="20"/>
        </w:rPr>
        <w:t>évaluation</w:t>
      </w:r>
      <w:r>
        <w:rPr>
          <w:rStyle w:val="Alinea1Car"/>
          <w:rFonts w:ascii="Tahoma" w:eastAsiaTheme="minorEastAsia" w:hAnsi="Tahoma" w:cs="Tahoma"/>
          <w:sz w:val="20"/>
          <w:szCs w:val="20"/>
        </w:rPr>
        <w:t xml:space="preserve"> de l’action</w:t>
      </w:r>
    </w:p>
    <w:p w14:paraId="6E766C57" w14:textId="77777777" w:rsidR="00F16BFF" w:rsidRPr="00865FD3" w:rsidRDefault="00F16BFF" w:rsidP="00F16BFF">
      <w:pPr>
        <w:pStyle w:val="Paragraphedeliste"/>
        <w:spacing w:before="0" w:line="240" w:lineRule="auto"/>
        <w:ind w:left="720"/>
        <w:rPr>
          <w:rFonts w:ascii="Tahoma" w:eastAsiaTheme="minorEastAsia" w:hAnsi="Tahoma" w:cs="Tahoma"/>
          <w:sz w:val="20"/>
          <w:szCs w:val="20"/>
          <w:u w:val="single"/>
        </w:rPr>
      </w:pPr>
    </w:p>
    <w:p w14:paraId="50273C71" w14:textId="77777777" w:rsidR="00F16BFF" w:rsidRPr="00865FD3" w:rsidRDefault="00F16BFF" w:rsidP="00F16BFF">
      <w:pPr>
        <w:pStyle w:val="Paragraphedeliste"/>
        <w:spacing w:before="0" w:line="240" w:lineRule="auto"/>
        <w:ind w:left="720"/>
        <w:rPr>
          <w:rFonts w:ascii="Tahoma" w:eastAsiaTheme="minorEastAsia" w:hAnsi="Tahoma" w:cs="Tahoma"/>
          <w:sz w:val="20"/>
          <w:szCs w:val="20"/>
        </w:rPr>
      </w:pPr>
    </w:p>
    <w:p w14:paraId="0C469831" w14:textId="77777777" w:rsidR="00F16BFF" w:rsidRPr="00865FD3" w:rsidRDefault="00F16BFF" w:rsidP="00F16BFF">
      <w:pPr>
        <w:pStyle w:val="Titre1"/>
        <w:spacing w:before="0" w:line="240" w:lineRule="auto"/>
        <w:rPr>
          <w:rStyle w:val="Alinea1Car"/>
          <w:rFonts w:ascii="Tahoma" w:hAnsi="Tahoma" w:cs="Tahoma"/>
          <w:sz w:val="20"/>
          <w:szCs w:val="20"/>
        </w:rPr>
      </w:pPr>
      <w:r w:rsidRPr="00865FD3">
        <w:rPr>
          <w:rFonts w:ascii="Tahoma" w:hAnsi="Tahoma" w:cs="Tahoma"/>
          <w:sz w:val="20"/>
          <w:szCs w:val="20"/>
        </w:rPr>
        <w:t>Activités</w:t>
      </w:r>
    </w:p>
    <w:p w14:paraId="0B493AD0" w14:textId="77777777" w:rsidR="00F16BFF" w:rsidRPr="00865FD3" w:rsidRDefault="00F16BFF" w:rsidP="00F16BFF">
      <w:pPr>
        <w:spacing w:line="240" w:lineRule="auto"/>
        <w:rPr>
          <w:rFonts w:ascii="Tahoma" w:hAnsi="Tahoma" w:cs="Tahoma"/>
          <w:b/>
          <w:sz w:val="20"/>
        </w:rPr>
      </w:pPr>
    </w:p>
    <w:p w14:paraId="1361FB15"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Mettre en œuvre des démarches pro-actives vers les jeunes sur les lieux où ils sont présents (quartiers QPV 8ème, structures socio-éducatives, espaces publics …)</w:t>
      </w:r>
    </w:p>
    <w:p w14:paraId="30EA0CFA"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Proposer des modalités d’interventions nouvelles</w:t>
      </w:r>
    </w:p>
    <w:p w14:paraId="1E009D14"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Permettre le dialogue avec les jeunes sans contraintes et capter leur intérêt</w:t>
      </w:r>
    </w:p>
    <w:p w14:paraId="1896BBF8"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 xml:space="preserve">Proposer des actions qui parlent aux jeunes </w:t>
      </w:r>
    </w:p>
    <w:p w14:paraId="69B5D94E"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Rendre les jeunes acteurs de leurs parcours et leur permettre de recourir à leurs droits</w:t>
      </w:r>
    </w:p>
    <w:p w14:paraId="005E78BB" w14:textId="77777777" w:rsidR="00F16BFF"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sidRPr="00865FD3">
        <w:rPr>
          <w:rStyle w:val="Alinea1Car"/>
          <w:rFonts w:ascii="Tahoma" w:eastAsiaTheme="minorEastAsia" w:hAnsi="Tahoma" w:cs="Tahoma"/>
          <w:sz w:val="20"/>
          <w:szCs w:val="20"/>
        </w:rPr>
        <w:t>Participer à la coordination jeunesse du territoire</w:t>
      </w:r>
    </w:p>
    <w:p w14:paraId="434A46EB" w14:textId="77777777" w:rsidR="00F16BFF"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Pr>
          <w:rStyle w:val="Alinea1Car"/>
          <w:rFonts w:ascii="Tahoma" w:eastAsiaTheme="minorEastAsia" w:hAnsi="Tahoma" w:cs="Tahoma"/>
          <w:sz w:val="20"/>
          <w:szCs w:val="20"/>
        </w:rPr>
        <w:t>Assurer des opérations d’aller-vers en pied d’immeuble ou en maraude</w:t>
      </w:r>
    </w:p>
    <w:p w14:paraId="138F8CED" w14:textId="77777777" w:rsidR="00F16BFF" w:rsidRPr="00865FD3" w:rsidRDefault="00F16BFF" w:rsidP="00F16BFF">
      <w:pPr>
        <w:pStyle w:val="Paragraphedeliste"/>
        <w:numPr>
          <w:ilvl w:val="0"/>
          <w:numId w:val="2"/>
        </w:numPr>
        <w:spacing w:before="0" w:line="240" w:lineRule="auto"/>
        <w:rPr>
          <w:rStyle w:val="Alinea1Car"/>
          <w:rFonts w:ascii="Tahoma" w:eastAsiaTheme="minorEastAsia" w:hAnsi="Tahoma" w:cs="Tahoma"/>
          <w:sz w:val="20"/>
          <w:szCs w:val="20"/>
        </w:rPr>
      </w:pPr>
      <w:r>
        <w:rPr>
          <w:rStyle w:val="Alinea1Car"/>
          <w:rFonts w:ascii="Tahoma" w:eastAsiaTheme="minorEastAsia" w:hAnsi="Tahoma" w:cs="Tahoma"/>
          <w:sz w:val="20"/>
          <w:szCs w:val="20"/>
        </w:rPr>
        <w:t>Tenir des permanences sur le territoire « hors les murs »</w:t>
      </w:r>
    </w:p>
    <w:p w14:paraId="051E2303" w14:textId="77777777" w:rsidR="00F16BFF" w:rsidRPr="00865FD3" w:rsidRDefault="00F16BFF" w:rsidP="00F16BFF">
      <w:pPr>
        <w:pStyle w:val="Paragraphedeliste"/>
        <w:spacing w:before="0" w:line="240" w:lineRule="auto"/>
        <w:ind w:left="720"/>
        <w:rPr>
          <w:rStyle w:val="Alinea1Car"/>
          <w:rFonts w:ascii="Tahoma" w:eastAsiaTheme="minorEastAsia" w:hAnsi="Tahoma" w:cs="Tahoma"/>
          <w:sz w:val="20"/>
          <w:szCs w:val="20"/>
        </w:rPr>
      </w:pPr>
    </w:p>
    <w:p w14:paraId="7031E56E" w14:textId="77777777" w:rsidR="00F16BFF" w:rsidRDefault="00F16BFF" w:rsidP="00F16BFF">
      <w:pPr>
        <w:pStyle w:val="Paragraphedeliste"/>
        <w:spacing w:before="0" w:line="240" w:lineRule="auto"/>
        <w:ind w:left="720"/>
        <w:rPr>
          <w:rFonts w:ascii="Tahoma" w:eastAsiaTheme="minorEastAsia" w:hAnsi="Tahoma" w:cs="Tahoma"/>
          <w:sz w:val="20"/>
          <w:szCs w:val="20"/>
        </w:rPr>
      </w:pPr>
    </w:p>
    <w:p w14:paraId="29842234" w14:textId="77777777" w:rsidR="00D446F7" w:rsidRDefault="00D446F7" w:rsidP="00F16BFF">
      <w:pPr>
        <w:pStyle w:val="Paragraphedeliste"/>
        <w:spacing w:before="0" w:line="240" w:lineRule="auto"/>
        <w:ind w:left="720"/>
        <w:rPr>
          <w:rFonts w:ascii="Tahoma" w:eastAsiaTheme="minorEastAsia" w:hAnsi="Tahoma" w:cs="Tahoma"/>
          <w:sz w:val="20"/>
          <w:szCs w:val="20"/>
        </w:rPr>
      </w:pPr>
    </w:p>
    <w:p w14:paraId="0507470D" w14:textId="77777777" w:rsidR="00D446F7" w:rsidRDefault="00D446F7" w:rsidP="00F16BFF">
      <w:pPr>
        <w:pStyle w:val="Paragraphedeliste"/>
        <w:spacing w:before="0" w:line="240" w:lineRule="auto"/>
        <w:ind w:left="720"/>
        <w:rPr>
          <w:rFonts w:ascii="Tahoma" w:eastAsiaTheme="minorEastAsia" w:hAnsi="Tahoma" w:cs="Tahoma"/>
          <w:sz w:val="20"/>
          <w:szCs w:val="20"/>
        </w:rPr>
      </w:pPr>
    </w:p>
    <w:p w14:paraId="66326E73" w14:textId="77777777" w:rsidR="00D446F7" w:rsidRDefault="00D446F7" w:rsidP="00F16BFF">
      <w:pPr>
        <w:pStyle w:val="Paragraphedeliste"/>
        <w:spacing w:before="0" w:line="240" w:lineRule="auto"/>
        <w:ind w:left="720"/>
        <w:rPr>
          <w:rFonts w:ascii="Tahoma" w:eastAsiaTheme="minorEastAsia" w:hAnsi="Tahoma" w:cs="Tahoma"/>
          <w:sz w:val="20"/>
          <w:szCs w:val="20"/>
        </w:rPr>
      </w:pPr>
    </w:p>
    <w:p w14:paraId="78EA1EF5" w14:textId="77777777" w:rsidR="00D446F7" w:rsidRPr="00865FD3" w:rsidRDefault="00D446F7" w:rsidP="00F16BFF">
      <w:pPr>
        <w:pStyle w:val="Paragraphedeliste"/>
        <w:spacing w:before="0" w:line="240" w:lineRule="auto"/>
        <w:ind w:left="720"/>
        <w:rPr>
          <w:rFonts w:ascii="Tahoma" w:eastAsiaTheme="minorEastAsia" w:hAnsi="Tahoma" w:cs="Tahoma"/>
          <w:sz w:val="20"/>
          <w:szCs w:val="20"/>
        </w:rPr>
      </w:pPr>
    </w:p>
    <w:p w14:paraId="453BA7C5" w14:textId="77777777" w:rsidR="00F16BFF" w:rsidRPr="00865FD3" w:rsidRDefault="00F16BFF" w:rsidP="00F16BFF">
      <w:pPr>
        <w:pStyle w:val="Titre1"/>
        <w:spacing w:before="0" w:line="240" w:lineRule="auto"/>
        <w:rPr>
          <w:rFonts w:ascii="Tahoma" w:hAnsi="Tahoma" w:cs="Tahoma"/>
          <w:sz w:val="20"/>
          <w:szCs w:val="20"/>
        </w:rPr>
      </w:pPr>
      <w:r w:rsidRPr="00865FD3">
        <w:rPr>
          <w:rFonts w:ascii="Tahoma" w:hAnsi="Tahoma" w:cs="Tahoma"/>
          <w:sz w:val="20"/>
          <w:szCs w:val="20"/>
        </w:rPr>
        <w:t>Compétences requises</w:t>
      </w:r>
    </w:p>
    <w:p w14:paraId="1C9FFF52" w14:textId="77777777" w:rsidR="00F16BFF" w:rsidRPr="00865FD3" w:rsidRDefault="00F16BFF" w:rsidP="00F16BFF">
      <w:pPr>
        <w:spacing w:line="240" w:lineRule="auto"/>
        <w:rPr>
          <w:rFonts w:ascii="Tahoma" w:hAnsi="Tahoma" w:cs="Tahoma"/>
          <w:bCs/>
          <w:color w:val="222222"/>
          <w:sz w:val="20"/>
        </w:rPr>
      </w:pPr>
    </w:p>
    <w:p w14:paraId="41129C98"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b/>
          <w:sz w:val="20"/>
          <w:szCs w:val="20"/>
        </w:rPr>
      </w:pPr>
      <w:r w:rsidRPr="00865FD3">
        <w:rPr>
          <w:rFonts w:ascii="Tahoma" w:eastAsiaTheme="minorEastAsia" w:hAnsi="Tahoma" w:cs="Tahoma"/>
          <w:b/>
          <w:sz w:val="20"/>
          <w:szCs w:val="20"/>
        </w:rPr>
        <w:t>Axe conseil en insertion :</w:t>
      </w:r>
    </w:p>
    <w:p w14:paraId="020E48B7"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Recevoir le public en entretien</w:t>
      </w:r>
    </w:p>
    <w:p w14:paraId="7908519E"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Établir un diagnostic individuel sur la situation du public reçu</w:t>
      </w:r>
    </w:p>
    <w:p w14:paraId="4F3022FF"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Informer et aider à l’orientation du public cible</w:t>
      </w:r>
    </w:p>
    <w:p w14:paraId="04BB6024"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Être référent dans un domaine spécifique</w:t>
      </w:r>
    </w:p>
    <w:p w14:paraId="2363EDD7"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Accompagner le public dans son parcours d’insertion</w:t>
      </w:r>
    </w:p>
    <w:p w14:paraId="4BA823C0" w14:textId="77777777" w:rsidR="00F16BFF" w:rsidRPr="00865FD3" w:rsidRDefault="00F16BFF" w:rsidP="00F16BFF">
      <w:pPr>
        <w:pStyle w:val="Alinea2"/>
        <w:numPr>
          <w:ilvl w:val="0"/>
          <w:numId w:val="0"/>
        </w:numPr>
        <w:spacing w:before="0" w:line="240" w:lineRule="auto"/>
        <w:ind w:left="1440"/>
        <w:rPr>
          <w:rFonts w:ascii="Tahoma" w:eastAsiaTheme="minorEastAsia" w:hAnsi="Tahoma" w:cs="Tahoma"/>
          <w:sz w:val="20"/>
          <w:szCs w:val="20"/>
        </w:rPr>
      </w:pPr>
    </w:p>
    <w:p w14:paraId="0C706401"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b/>
          <w:sz w:val="20"/>
          <w:szCs w:val="20"/>
        </w:rPr>
      </w:pPr>
      <w:r w:rsidRPr="00865FD3">
        <w:rPr>
          <w:rFonts w:ascii="Tahoma" w:eastAsiaTheme="minorEastAsia" w:hAnsi="Tahoma" w:cs="Tahoma"/>
          <w:b/>
          <w:sz w:val="20"/>
          <w:szCs w:val="20"/>
        </w:rPr>
        <w:t>Axe technique :</w:t>
      </w:r>
    </w:p>
    <w:p w14:paraId="4EB93961"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Organiser des réunions techniques internes et externes</w:t>
      </w:r>
    </w:p>
    <w:p w14:paraId="32DB0EDD"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Assurer une veille et outiller sur l’activité d’insertion</w:t>
      </w:r>
    </w:p>
    <w:p w14:paraId="18D5F8D9"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Savoir développer une méthodologie alternative d’accompagnement</w:t>
      </w:r>
    </w:p>
    <w:p w14:paraId="63B85806" w14:textId="77777777" w:rsidR="00F16BFF" w:rsidRPr="00865FD3" w:rsidRDefault="00F16BFF" w:rsidP="00F16BFF">
      <w:pPr>
        <w:pStyle w:val="Alinea2"/>
        <w:numPr>
          <w:ilvl w:val="0"/>
          <w:numId w:val="0"/>
        </w:numPr>
        <w:spacing w:before="0" w:line="240" w:lineRule="auto"/>
        <w:ind w:left="1440"/>
        <w:rPr>
          <w:rFonts w:ascii="Tahoma" w:eastAsiaTheme="minorEastAsia" w:hAnsi="Tahoma" w:cs="Tahoma"/>
          <w:sz w:val="20"/>
          <w:szCs w:val="20"/>
        </w:rPr>
      </w:pPr>
    </w:p>
    <w:p w14:paraId="3215CB0D"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b/>
          <w:sz w:val="20"/>
          <w:szCs w:val="20"/>
        </w:rPr>
      </w:pPr>
      <w:r w:rsidRPr="00865FD3">
        <w:rPr>
          <w:rFonts w:ascii="Tahoma" w:eastAsiaTheme="minorEastAsia" w:hAnsi="Tahoma" w:cs="Tahoma"/>
          <w:b/>
          <w:sz w:val="20"/>
          <w:szCs w:val="20"/>
        </w:rPr>
        <w:t>Autres axes :</w:t>
      </w:r>
    </w:p>
    <w:p w14:paraId="091B88A5" w14:textId="77777777" w:rsidR="00F16BFF" w:rsidRPr="00865FD3" w:rsidRDefault="00F16BFF" w:rsidP="00F16BFF">
      <w:pPr>
        <w:pStyle w:val="Alinea2"/>
        <w:rPr>
          <w:rFonts w:ascii="Tahoma" w:hAnsi="Tahoma" w:cs="Tahoma"/>
          <w:sz w:val="20"/>
          <w:szCs w:val="20"/>
        </w:rPr>
      </w:pPr>
      <w:r w:rsidRPr="00865FD3">
        <w:rPr>
          <w:rFonts w:ascii="Tahoma" w:hAnsi="Tahoma" w:cs="Tahoma"/>
          <w:sz w:val="20"/>
          <w:szCs w:val="20"/>
        </w:rPr>
        <w:t xml:space="preserve">Être dans une posture </w:t>
      </w:r>
      <w:r>
        <w:rPr>
          <w:rFonts w:ascii="Tahoma" w:hAnsi="Tahoma" w:cs="Tahoma"/>
          <w:sz w:val="20"/>
          <w:szCs w:val="20"/>
        </w:rPr>
        <w:t>d’aller-vers</w:t>
      </w:r>
    </w:p>
    <w:p w14:paraId="0055CA08"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Animer un dispositif</w:t>
      </w:r>
    </w:p>
    <w:p w14:paraId="76344F33"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Construire, développer un réseau de partenaires</w:t>
      </w:r>
    </w:p>
    <w:p w14:paraId="4FCF3D81" w14:textId="35804A12"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 xml:space="preserve">Mettre en œuvre des </w:t>
      </w:r>
      <w:r w:rsidR="00997307">
        <w:rPr>
          <w:rFonts w:ascii="Tahoma" w:eastAsiaTheme="minorEastAsia" w:hAnsi="Tahoma" w:cs="Tahoma"/>
          <w:sz w:val="20"/>
          <w:szCs w:val="20"/>
        </w:rPr>
        <w:t>actions</w:t>
      </w:r>
    </w:p>
    <w:p w14:paraId="5C776E54"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Assurer un suivi administratif</w:t>
      </w:r>
    </w:p>
    <w:p w14:paraId="7E692F6C" w14:textId="77777777" w:rsidR="00F16BFF" w:rsidRPr="00865FD3" w:rsidRDefault="00F16BFF" w:rsidP="00F16BFF">
      <w:pPr>
        <w:pStyle w:val="Alinea2"/>
        <w:widowControl w:val="0"/>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Transmettre et accompagner</w:t>
      </w:r>
    </w:p>
    <w:p w14:paraId="4381AE6E" w14:textId="77777777" w:rsidR="00F16BFF" w:rsidRPr="00865FD3" w:rsidRDefault="00F16BFF" w:rsidP="00F16BFF">
      <w:pPr>
        <w:spacing w:line="240" w:lineRule="auto"/>
        <w:rPr>
          <w:rFonts w:ascii="Tahoma" w:hAnsi="Tahoma" w:cs="Tahoma"/>
          <w:bCs/>
          <w:color w:val="222222"/>
          <w:sz w:val="20"/>
        </w:rPr>
      </w:pPr>
    </w:p>
    <w:p w14:paraId="610D976A" w14:textId="77777777" w:rsidR="00F16BFF" w:rsidRPr="00865FD3" w:rsidRDefault="00F16BFF" w:rsidP="00F16BFF">
      <w:pPr>
        <w:pStyle w:val="Titre1"/>
        <w:spacing w:before="0" w:line="240" w:lineRule="auto"/>
        <w:rPr>
          <w:rFonts w:ascii="Tahoma" w:hAnsi="Tahoma" w:cs="Tahoma"/>
          <w:sz w:val="20"/>
          <w:szCs w:val="20"/>
        </w:rPr>
      </w:pPr>
      <w:r w:rsidRPr="00865FD3">
        <w:rPr>
          <w:rFonts w:ascii="Tahoma" w:hAnsi="Tahoma" w:cs="Tahoma"/>
          <w:sz w:val="20"/>
          <w:szCs w:val="20"/>
        </w:rPr>
        <w:t>Qualités requises</w:t>
      </w:r>
    </w:p>
    <w:p w14:paraId="61769519" w14:textId="77777777" w:rsidR="00F16BFF" w:rsidRPr="00865FD3" w:rsidRDefault="00F16BFF" w:rsidP="00F16BFF">
      <w:pPr>
        <w:spacing w:line="240" w:lineRule="auto"/>
        <w:rPr>
          <w:rFonts w:ascii="Tahoma" w:hAnsi="Tahoma" w:cs="Tahoma"/>
          <w:bCs/>
          <w:sz w:val="20"/>
        </w:rPr>
      </w:pPr>
    </w:p>
    <w:p w14:paraId="1D42C6E3" w14:textId="77777777" w:rsidR="00F16BFF"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Qualité d'écoute et d’analyse</w:t>
      </w:r>
    </w:p>
    <w:p w14:paraId="25D4AE09" w14:textId="04DCF4B2"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Pr>
          <w:rFonts w:ascii="Tahoma" w:eastAsiaTheme="minorEastAsia" w:hAnsi="Tahoma" w:cs="Tahoma"/>
          <w:sz w:val="20"/>
          <w:szCs w:val="20"/>
        </w:rPr>
        <w:t>Qualité de médiation et d’</w:t>
      </w:r>
      <w:r w:rsidR="00F87C43">
        <w:rPr>
          <w:rFonts w:ascii="Tahoma" w:eastAsiaTheme="minorEastAsia" w:hAnsi="Tahoma" w:cs="Tahoma"/>
          <w:sz w:val="20"/>
          <w:szCs w:val="20"/>
        </w:rPr>
        <w:t>interaction</w:t>
      </w:r>
    </w:p>
    <w:p w14:paraId="6B255241"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Capacités relationnelles, dynamisme, sens du contact</w:t>
      </w:r>
    </w:p>
    <w:p w14:paraId="11D1704B"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Autonomie, sens de l’initiative</w:t>
      </w:r>
    </w:p>
    <w:p w14:paraId="2C317B2D"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Capacité à travailler en équipe et à coopérer</w:t>
      </w:r>
    </w:p>
    <w:p w14:paraId="014F34E9"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 xml:space="preserve">Capacité à rendre compte </w:t>
      </w:r>
    </w:p>
    <w:p w14:paraId="56AD6DAA"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 xml:space="preserve">Mobilité </w:t>
      </w:r>
    </w:p>
    <w:p w14:paraId="5654F43D" w14:textId="77777777" w:rsidR="00F16BFF" w:rsidRPr="00865FD3" w:rsidRDefault="00F16BFF" w:rsidP="00F16BFF">
      <w:pPr>
        <w:pStyle w:val="Titre1"/>
        <w:spacing w:before="0" w:line="240" w:lineRule="auto"/>
        <w:rPr>
          <w:rFonts w:ascii="Tahoma" w:hAnsi="Tahoma" w:cs="Tahoma"/>
          <w:sz w:val="20"/>
          <w:szCs w:val="20"/>
        </w:rPr>
      </w:pPr>
    </w:p>
    <w:p w14:paraId="142AB988" w14:textId="77777777" w:rsidR="00F16BFF" w:rsidRPr="00865FD3" w:rsidRDefault="00F16BFF" w:rsidP="00F16BFF">
      <w:pPr>
        <w:pStyle w:val="Titre1"/>
        <w:spacing w:before="0" w:line="240" w:lineRule="auto"/>
        <w:rPr>
          <w:rFonts w:ascii="Tahoma" w:hAnsi="Tahoma" w:cs="Tahoma"/>
          <w:sz w:val="20"/>
          <w:szCs w:val="20"/>
        </w:rPr>
      </w:pPr>
      <w:r w:rsidRPr="00865FD3">
        <w:rPr>
          <w:rFonts w:ascii="Tahoma" w:hAnsi="Tahoma" w:cs="Tahoma"/>
          <w:sz w:val="20"/>
          <w:szCs w:val="20"/>
        </w:rPr>
        <w:t>Formation et expérience</w:t>
      </w:r>
    </w:p>
    <w:p w14:paraId="461C4310" w14:textId="77777777" w:rsidR="00F16BFF" w:rsidRPr="00865FD3" w:rsidRDefault="00F16BFF" w:rsidP="00F16BFF">
      <w:pPr>
        <w:spacing w:line="240" w:lineRule="auto"/>
        <w:rPr>
          <w:rFonts w:ascii="Tahoma" w:hAnsi="Tahoma" w:cs="Tahoma"/>
          <w:b/>
          <w:bCs/>
          <w:sz w:val="20"/>
        </w:rPr>
      </w:pPr>
    </w:p>
    <w:p w14:paraId="4545A08B" w14:textId="77777777" w:rsidR="00F16BFF" w:rsidRPr="009D3D3A"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Formation et/ou expérience sur un poste de conseiller en insertion sociale et professionnelle</w:t>
      </w:r>
    </w:p>
    <w:p w14:paraId="1B2CC545"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Connaissance du public jeune</w:t>
      </w:r>
    </w:p>
    <w:p w14:paraId="1F98BA91" w14:textId="77777777" w:rsidR="00F16BFF" w:rsidRDefault="00F16BFF" w:rsidP="00F16BFF">
      <w:pPr>
        <w:pStyle w:val="Paragraphedeliste"/>
        <w:numPr>
          <w:ilvl w:val="0"/>
          <w:numId w:val="2"/>
        </w:numPr>
        <w:spacing w:before="0" w:line="240" w:lineRule="auto"/>
        <w:rPr>
          <w:rFonts w:ascii="Tahoma" w:eastAsiaTheme="minorEastAsia" w:hAnsi="Tahoma" w:cs="Tahoma"/>
          <w:sz w:val="20"/>
          <w:szCs w:val="20"/>
        </w:rPr>
      </w:pPr>
      <w:r w:rsidRPr="00865FD3">
        <w:rPr>
          <w:rFonts w:ascii="Tahoma" w:eastAsiaTheme="minorEastAsia" w:hAnsi="Tahoma" w:cs="Tahoma"/>
          <w:sz w:val="20"/>
          <w:szCs w:val="20"/>
        </w:rPr>
        <w:t>Connaissance des partenaires jeunesse</w:t>
      </w:r>
    </w:p>
    <w:p w14:paraId="4139FFA1" w14:textId="77777777" w:rsidR="00F16BFF" w:rsidRPr="00865FD3" w:rsidRDefault="00F16BFF" w:rsidP="00F16BFF">
      <w:pPr>
        <w:pStyle w:val="Paragraphedeliste"/>
        <w:numPr>
          <w:ilvl w:val="0"/>
          <w:numId w:val="2"/>
        </w:numPr>
        <w:spacing w:before="0" w:line="240" w:lineRule="auto"/>
        <w:rPr>
          <w:rFonts w:ascii="Tahoma" w:eastAsiaTheme="minorEastAsia" w:hAnsi="Tahoma" w:cs="Tahoma"/>
          <w:sz w:val="20"/>
          <w:szCs w:val="20"/>
        </w:rPr>
      </w:pPr>
      <w:r>
        <w:rPr>
          <w:rFonts w:ascii="Tahoma" w:eastAsiaTheme="minorEastAsia" w:hAnsi="Tahoma" w:cs="Tahoma"/>
          <w:sz w:val="20"/>
          <w:szCs w:val="20"/>
        </w:rPr>
        <w:t>Une expérience dans l’aller-vers ou en mission de médiation/prévention serait un atout</w:t>
      </w:r>
    </w:p>
    <w:p w14:paraId="69108ABE" w14:textId="77777777" w:rsidR="00F16BFF" w:rsidRPr="00865FD3" w:rsidRDefault="00F16BFF" w:rsidP="00F16BFF">
      <w:pPr>
        <w:spacing w:line="240" w:lineRule="auto"/>
        <w:rPr>
          <w:rFonts w:ascii="Tahoma" w:hAnsi="Tahoma" w:cs="Tahoma"/>
          <w:sz w:val="20"/>
        </w:rPr>
      </w:pPr>
    </w:p>
    <w:p w14:paraId="466B8C40" w14:textId="77777777" w:rsidR="00D446F7" w:rsidRDefault="00D446F7" w:rsidP="00D446F7">
      <w:pPr>
        <w:pStyle w:val="Titre1"/>
        <w:spacing w:before="0" w:line="240" w:lineRule="auto"/>
        <w:rPr>
          <w:rFonts w:ascii="Tahoma" w:hAnsi="Tahoma" w:cs="Tahoma"/>
        </w:rPr>
      </w:pPr>
      <w:r>
        <w:rPr>
          <w:rFonts w:ascii="Tahoma" w:hAnsi="Tahoma" w:cs="Tahoma"/>
        </w:rPr>
        <w:t>Conditions et candidature</w:t>
      </w:r>
    </w:p>
    <w:p w14:paraId="26F04513" w14:textId="77777777" w:rsidR="00D446F7" w:rsidRDefault="00D446F7" w:rsidP="00D446F7">
      <w:pPr>
        <w:spacing w:line="240" w:lineRule="auto"/>
        <w:rPr>
          <w:rFonts w:ascii="Tahoma" w:eastAsiaTheme="minorEastAsia" w:hAnsi="Tahoma" w:cs="Tahoma"/>
          <w:b/>
          <w:bCs/>
        </w:rPr>
      </w:pPr>
    </w:p>
    <w:p w14:paraId="6A96AADD" w14:textId="52490250" w:rsidR="00D446F7" w:rsidRDefault="00D446F7" w:rsidP="00D446F7">
      <w:pPr>
        <w:pStyle w:val="Paragraphedeliste"/>
        <w:numPr>
          <w:ilvl w:val="0"/>
          <w:numId w:val="4"/>
        </w:numPr>
        <w:spacing w:before="0" w:line="240" w:lineRule="auto"/>
        <w:rPr>
          <w:rFonts w:ascii="Tahoma" w:eastAsiaTheme="minorEastAsia" w:hAnsi="Tahoma" w:cs="Tahoma"/>
          <w:sz w:val="20"/>
          <w:szCs w:val="20"/>
        </w:rPr>
      </w:pPr>
      <w:r>
        <w:rPr>
          <w:rFonts w:ascii="Tahoma" w:eastAsiaTheme="minorEastAsia" w:hAnsi="Tahoma" w:cs="Tahoma"/>
          <w:sz w:val="20"/>
          <w:szCs w:val="20"/>
        </w:rPr>
        <w:t>CDD 1</w:t>
      </w:r>
      <w:r w:rsidR="002F6B3B">
        <w:rPr>
          <w:rFonts w:ascii="Tahoma" w:eastAsiaTheme="minorEastAsia" w:hAnsi="Tahoma" w:cs="Tahoma"/>
          <w:sz w:val="20"/>
          <w:szCs w:val="20"/>
        </w:rPr>
        <w:t>2</w:t>
      </w:r>
      <w:r>
        <w:rPr>
          <w:rFonts w:ascii="Tahoma" w:eastAsiaTheme="minorEastAsia" w:hAnsi="Tahoma" w:cs="Tahoma"/>
          <w:sz w:val="20"/>
          <w:szCs w:val="20"/>
        </w:rPr>
        <w:t xml:space="preserve"> mois en temps plein</w:t>
      </w:r>
    </w:p>
    <w:p w14:paraId="3125CCA2" w14:textId="50D02CC1" w:rsidR="00D446F7" w:rsidRDefault="00D446F7" w:rsidP="00D446F7">
      <w:pPr>
        <w:pStyle w:val="Paragraphedeliste"/>
        <w:numPr>
          <w:ilvl w:val="0"/>
          <w:numId w:val="4"/>
        </w:numPr>
        <w:spacing w:before="0" w:line="240" w:lineRule="auto"/>
        <w:rPr>
          <w:rFonts w:ascii="Tahoma" w:eastAsiaTheme="minorEastAsia" w:hAnsi="Tahoma" w:cs="Tahoma"/>
          <w:sz w:val="20"/>
          <w:szCs w:val="20"/>
        </w:rPr>
      </w:pPr>
      <w:r>
        <w:rPr>
          <w:rFonts w:ascii="Tahoma" w:eastAsiaTheme="minorEastAsia" w:hAnsi="Tahoma" w:cs="Tahoma"/>
          <w:sz w:val="20"/>
          <w:szCs w:val="20"/>
        </w:rPr>
        <w:t xml:space="preserve">Date de prise de poste souhaitée : </w:t>
      </w:r>
      <w:r w:rsidR="00A71346">
        <w:rPr>
          <w:rFonts w:ascii="Tahoma" w:eastAsiaTheme="minorEastAsia" w:hAnsi="Tahoma" w:cs="Tahoma"/>
          <w:sz w:val="20"/>
          <w:szCs w:val="20"/>
        </w:rPr>
        <w:t>mars/avril 2024</w:t>
      </w:r>
    </w:p>
    <w:p w14:paraId="12282F5B" w14:textId="77777777" w:rsidR="00D446F7" w:rsidRDefault="00D446F7" w:rsidP="00D446F7">
      <w:pPr>
        <w:pStyle w:val="Paragraphedeliste"/>
        <w:numPr>
          <w:ilvl w:val="0"/>
          <w:numId w:val="4"/>
        </w:numPr>
        <w:spacing w:before="0" w:line="240" w:lineRule="auto"/>
        <w:rPr>
          <w:rFonts w:ascii="Tahoma" w:eastAsiaTheme="minorEastAsia" w:hAnsi="Tahoma" w:cs="Tahoma"/>
          <w:sz w:val="20"/>
          <w:szCs w:val="20"/>
        </w:rPr>
      </w:pPr>
      <w:r>
        <w:rPr>
          <w:rFonts w:ascii="Tahoma" w:eastAsiaTheme="minorEastAsia" w:hAnsi="Tahoma" w:cs="Tahoma"/>
          <w:sz w:val="20"/>
          <w:szCs w:val="20"/>
        </w:rPr>
        <w:t>Salaire selon Convention Collective et accord d’entreprise</w:t>
      </w:r>
    </w:p>
    <w:p w14:paraId="2AAD7AFF" w14:textId="77777777" w:rsidR="00D446F7" w:rsidRDefault="00D446F7" w:rsidP="00D446F7">
      <w:pPr>
        <w:pStyle w:val="Paragraphedeliste"/>
        <w:numPr>
          <w:ilvl w:val="0"/>
          <w:numId w:val="4"/>
        </w:numPr>
        <w:spacing w:before="0" w:line="240" w:lineRule="auto"/>
        <w:rPr>
          <w:rFonts w:ascii="Tahoma" w:eastAsiaTheme="minorEastAsia" w:hAnsi="Tahoma" w:cs="Tahoma"/>
          <w:sz w:val="20"/>
          <w:szCs w:val="20"/>
        </w:rPr>
      </w:pPr>
      <w:r>
        <w:rPr>
          <w:rFonts w:ascii="Tahoma" w:eastAsiaTheme="minorEastAsia" w:hAnsi="Tahoma" w:cs="Tahoma"/>
          <w:sz w:val="20"/>
          <w:szCs w:val="20"/>
        </w:rPr>
        <w:t>Avantages : tickets restaurants et Comité Social Economique</w:t>
      </w:r>
    </w:p>
    <w:p w14:paraId="3AA79143" w14:textId="77777777" w:rsidR="00F16BFF" w:rsidRDefault="00F16BFF" w:rsidP="00F16BFF">
      <w:pPr>
        <w:rPr>
          <w:rFonts w:ascii="Tahoma" w:hAnsi="Tahoma" w:cs="Tahoma"/>
          <w:szCs w:val="22"/>
        </w:rPr>
      </w:pPr>
    </w:p>
    <w:p w14:paraId="11712325" w14:textId="26B62A13" w:rsidR="00D446F7" w:rsidRDefault="00D446F7" w:rsidP="00D446F7">
      <w:pPr>
        <w:spacing w:line="240" w:lineRule="auto"/>
        <w:jc w:val="center"/>
        <w:rPr>
          <w:rFonts w:ascii="Tahoma" w:hAnsi="Tahoma" w:cs="Tahoma"/>
          <w:sz w:val="20"/>
          <w:lang w:eastAsia="fr-FR"/>
        </w:rPr>
      </w:pPr>
      <w:r>
        <w:rPr>
          <w:rFonts w:ascii="Tahoma" w:hAnsi="Tahoma" w:cs="Tahoma"/>
          <w:sz w:val="20"/>
        </w:rPr>
        <w:t xml:space="preserve">Envoyer CV et lettre de motivation à l’attention de </w:t>
      </w:r>
      <w:r w:rsidR="007B63BA">
        <w:rPr>
          <w:rFonts w:ascii="Tahoma" w:hAnsi="Tahoma" w:cs="Tahoma"/>
          <w:sz w:val="20"/>
        </w:rPr>
        <w:t>Mr Vincent BELEY</w:t>
      </w:r>
    </w:p>
    <w:p w14:paraId="3C5E0D98" w14:textId="2430A11A" w:rsidR="00D446F7" w:rsidRDefault="00D446F7" w:rsidP="00D446F7">
      <w:pPr>
        <w:spacing w:line="240" w:lineRule="auto"/>
        <w:jc w:val="center"/>
        <w:rPr>
          <w:rFonts w:ascii="Tahoma" w:hAnsi="Tahoma" w:cs="Tahoma"/>
          <w:b/>
          <w:bCs/>
          <w:sz w:val="20"/>
        </w:rPr>
      </w:pPr>
      <w:r>
        <w:rPr>
          <w:rFonts w:ascii="Tahoma" w:hAnsi="Tahoma" w:cs="Tahoma"/>
          <w:b/>
          <w:bCs/>
          <w:sz w:val="20"/>
        </w:rPr>
        <w:t xml:space="preserve">par courriel : </w:t>
      </w:r>
      <w:hyperlink r:id="rId7" w:history="1">
        <w:r w:rsidR="00F87C43" w:rsidRPr="00F33A58">
          <w:rPr>
            <w:rStyle w:val="Lienhypertexte"/>
            <w:rFonts w:ascii="Tahoma" w:eastAsiaTheme="minorEastAsia" w:hAnsi="Tahoma" w:cs="Tahoma"/>
            <w:b/>
            <w:bCs/>
            <w:sz w:val="20"/>
          </w:rPr>
          <w:t>recrutement@mllyon.org</w:t>
        </w:r>
      </w:hyperlink>
    </w:p>
    <w:p w14:paraId="72097A1E" w14:textId="77777777" w:rsidR="00F16BFF" w:rsidRDefault="00F16BFF"/>
    <w:sectPr w:rsidR="00F16BFF" w:rsidSect="00865FD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50AC8" w14:textId="77777777" w:rsidR="00CA7874" w:rsidRDefault="00CA7874" w:rsidP="00F16BFF">
      <w:pPr>
        <w:spacing w:line="240" w:lineRule="auto"/>
      </w:pPr>
      <w:r>
        <w:separator/>
      </w:r>
    </w:p>
  </w:endnote>
  <w:endnote w:type="continuationSeparator" w:id="0">
    <w:p w14:paraId="16E1B641" w14:textId="77777777" w:rsidR="00CA7874" w:rsidRDefault="00CA7874" w:rsidP="00F16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E7AF8" w14:textId="0C8B7EFB" w:rsidR="005F43B1" w:rsidRDefault="00E836A5" w:rsidP="00865FD3">
    <w:pPr>
      <w:pStyle w:val="Pieddepage"/>
      <w:jc w:val="center"/>
    </w:pPr>
    <w:r>
      <w:rPr>
        <w:noProof/>
      </w:rPr>
      <w:drawing>
        <wp:inline distT="0" distB="0" distL="0" distR="0" wp14:anchorId="4F154BA8" wp14:editId="250A05C1">
          <wp:extent cx="5753100" cy="857250"/>
          <wp:effectExtent l="0" t="0" r="0" b="0"/>
          <wp:docPr id="9751258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57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82133" w14:textId="77777777" w:rsidR="00CA7874" w:rsidRDefault="00CA7874" w:rsidP="00F16BFF">
      <w:pPr>
        <w:spacing w:line="240" w:lineRule="auto"/>
      </w:pPr>
      <w:r>
        <w:separator/>
      </w:r>
    </w:p>
  </w:footnote>
  <w:footnote w:type="continuationSeparator" w:id="0">
    <w:p w14:paraId="02C1F42A" w14:textId="77777777" w:rsidR="00CA7874" w:rsidRDefault="00CA7874" w:rsidP="00F16B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82F1" w14:textId="77777777" w:rsidR="005F43B1" w:rsidRDefault="00F87C43" w:rsidP="00CD116A">
    <w:pPr>
      <w:pStyle w:val="En-tte"/>
      <w:jc w:val="center"/>
    </w:pPr>
    <w:r>
      <w:rPr>
        <w:noProof/>
      </w:rPr>
      <w:drawing>
        <wp:inline distT="0" distB="0" distL="0" distR="0" wp14:anchorId="7FAA7C70" wp14:editId="4A74D843">
          <wp:extent cx="3297322" cy="3568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3649270" cy="3949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52678"/>
    <w:multiLevelType w:val="hybridMultilevel"/>
    <w:tmpl w:val="A920D534"/>
    <w:lvl w:ilvl="0" w:tplc="E07EBBF8">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0C69A5"/>
    <w:multiLevelType w:val="hybridMultilevel"/>
    <w:tmpl w:val="1ED64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9577971"/>
    <w:multiLevelType w:val="hybridMultilevel"/>
    <w:tmpl w:val="134E1E2A"/>
    <w:lvl w:ilvl="0" w:tplc="D62843C2">
      <w:start w:val="1"/>
      <w:numFmt w:val="bullet"/>
      <w:pStyle w:val="Alinea1"/>
      <w:lvlText w:val=""/>
      <w:lvlJc w:val="left"/>
      <w:pPr>
        <w:ind w:left="720" w:hanging="360"/>
      </w:pPr>
      <w:rPr>
        <w:rFonts w:ascii="Symbol" w:hAnsi="Symbol" w:hint="default"/>
        <w:b w:val="0"/>
        <w:i w:val="0"/>
        <w:sz w:val="22"/>
      </w:rPr>
    </w:lvl>
    <w:lvl w:ilvl="1" w:tplc="334EAAD4">
      <w:numFmt w:val="bullet"/>
      <w:pStyle w:val="Alinea2"/>
      <w:lvlText w:val="-"/>
      <w:lvlJc w:val="left"/>
      <w:pPr>
        <w:ind w:left="1440" w:hanging="360"/>
      </w:pPr>
      <w:rPr>
        <w:rFonts w:ascii="Symbol" w:eastAsia="Times New Roman" w:hAnsi="Symbo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032802056">
    <w:abstractNumId w:val="2"/>
  </w:num>
  <w:num w:numId="2" w16cid:durableId="1075276481">
    <w:abstractNumId w:val="1"/>
  </w:num>
  <w:num w:numId="3" w16cid:durableId="1086732331">
    <w:abstractNumId w:val="0"/>
  </w:num>
  <w:num w:numId="4" w16cid:durableId="121192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FF"/>
    <w:rsid w:val="00241ED9"/>
    <w:rsid w:val="002F6B3B"/>
    <w:rsid w:val="00447C63"/>
    <w:rsid w:val="005F43B1"/>
    <w:rsid w:val="00772251"/>
    <w:rsid w:val="007B63BA"/>
    <w:rsid w:val="00896FDF"/>
    <w:rsid w:val="00997307"/>
    <w:rsid w:val="00A71346"/>
    <w:rsid w:val="00B55D24"/>
    <w:rsid w:val="00CA7874"/>
    <w:rsid w:val="00D446F7"/>
    <w:rsid w:val="00E836A5"/>
    <w:rsid w:val="00F16BFF"/>
    <w:rsid w:val="00F87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0BDE"/>
  <w15:chartTrackingRefBased/>
  <w15:docId w15:val="{EA1023F0-7FD5-461C-B121-23D23A03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FF"/>
    <w:pPr>
      <w:suppressAutoHyphens/>
      <w:spacing w:after="0" w:line="100" w:lineRule="atLeast"/>
      <w:jc w:val="both"/>
    </w:pPr>
    <w:rPr>
      <w:rFonts w:ascii="Arial" w:eastAsia="Times New Roman" w:hAnsi="Arial" w:cs="Times New Roman"/>
      <w:kern w:val="0"/>
      <w:szCs w:val="20"/>
      <w:lang w:eastAsia="ar-SA"/>
      <w14:ligatures w14:val="none"/>
    </w:rPr>
  </w:style>
  <w:style w:type="paragraph" w:styleId="Titre1">
    <w:name w:val="heading 1"/>
    <w:basedOn w:val="Normal"/>
    <w:next w:val="Normal"/>
    <w:link w:val="Titre1Car"/>
    <w:uiPriority w:val="9"/>
    <w:qFormat/>
    <w:rsid w:val="00F16BFF"/>
    <w:pPr>
      <w:widowControl w:val="0"/>
      <w:pBdr>
        <w:bottom w:val="single" w:sz="36" w:space="3" w:color="4472C4" w:themeColor="accent1"/>
      </w:pBdr>
      <w:suppressAutoHyphens w:val="0"/>
      <w:autoSpaceDE w:val="0"/>
      <w:spacing w:before="120" w:line="240" w:lineRule="atLeast"/>
      <w:outlineLvl w:val="0"/>
    </w:pPr>
    <w:rPr>
      <w:rFonts w:ascii="Calibri" w:eastAsiaTheme="minorEastAsia" w:hAnsi="Calibri" w:cs="Arial"/>
      <w:b/>
      <w:bCs/>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BFF"/>
    <w:rPr>
      <w:rFonts w:ascii="Calibri" w:eastAsiaTheme="minorEastAsia" w:hAnsi="Calibri" w:cs="Arial"/>
      <w:b/>
      <w:bCs/>
      <w:kern w:val="0"/>
      <w:lang w:eastAsia="fr-FR"/>
      <w14:ligatures w14:val="none"/>
    </w:rPr>
  </w:style>
  <w:style w:type="paragraph" w:styleId="En-tte">
    <w:name w:val="header"/>
    <w:basedOn w:val="Normal"/>
    <w:link w:val="En-tteCar"/>
    <w:uiPriority w:val="99"/>
    <w:unhideWhenUsed/>
    <w:rsid w:val="00F16BFF"/>
    <w:pPr>
      <w:tabs>
        <w:tab w:val="center" w:pos="4536"/>
        <w:tab w:val="right" w:pos="9072"/>
      </w:tabs>
      <w:spacing w:line="240" w:lineRule="auto"/>
    </w:pPr>
  </w:style>
  <w:style w:type="character" w:customStyle="1" w:styleId="En-tteCar">
    <w:name w:val="En-tête Car"/>
    <w:basedOn w:val="Policepardfaut"/>
    <w:link w:val="En-tte"/>
    <w:uiPriority w:val="99"/>
    <w:rsid w:val="00F16BFF"/>
    <w:rPr>
      <w:rFonts w:ascii="Arial" w:eastAsia="Times New Roman" w:hAnsi="Arial" w:cs="Times New Roman"/>
      <w:kern w:val="0"/>
      <w:szCs w:val="20"/>
      <w:lang w:eastAsia="ar-SA"/>
      <w14:ligatures w14:val="none"/>
    </w:rPr>
  </w:style>
  <w:style w:type="paragraph" w:styleId="Pieddepage">
    <w:name w:val="footer"/>
    <w:basedOn w:val="Normal"/>
    <w:link w:val="PieddepageCar"/>
    <w:uiPriority w:val="99"/>
    <w:unhideWhenUsed/>
    <w:rsid w:val="00F16BFF"/>
    <w:pPr>
      <w:tabs>
        <w:tab w:val="center" w:pos="4536"/>
        <w:tab w:val="right" w:pos="9072"/>
      </w:tabs>
      <w:spacing w:line="240" w:lineRule="auto"/>
    </w:pPr>
  </w:style>
  <w:style w:type="character" w:customStyle="1" w:styleId="PieddepageCar">
    <w:name w:val="Pied de page Car"/>
    <w:basedOn w:val="Policepardfaut"/>
    <w:link w:val="Pieddepage"/>
    <w:uiPriority w:val="99"/>
    <w:rsid w:val="00F16BFF"/>
    <w:rPr>
      <w:rFonts w:ascii="Arial" w:eastAsia="Times New Roman" w:hAnsi="Arial" w:cs="Times New Roman"/>
      <w:kern w:val="0"/>
      <w:szCs w:val="20"/>
      <w:lang w:eastAsia="ar-SA"/>
      <w14:ligatures w14:val="none"/>
    </w:rPr>
  </w:style>
  <w:style w:type="character" w:customStyle="1" w:styleId="ParagraphedelisteCar">
    <w:name w:val="Paragraphe de liste Car"/>
    <w:basedOn w:val="Policepardfaut"/>
    <w:link w:val="Paragraphedeliste"/>
    <w:uiPriority w:val="34"/>
    <w:locked/>
    <w:rsid w:val="00F16BFF"/>
    <w:rPr>
      <w:rFonts w:ascii="Calibri" w:hAnsi="Calibri" w:cs="Calibri"/>
    </w:rPr>
  </w:style>
  <w:style w:type="paragraph" w:styleId="Paragraphedeliste">
    <w:name w:val="List Paragraph"/>
    <w:basedOn w:val="Normal"/>
    <w:link w:val="ParagraphedelisteCar"/>
    <w:uiPriority w:val="34"/>
    <w:qFormat/>
    <w:rsid w:val="00F16BFF"/>
    <w:pPr>
      <w:suppressAutoHyphens w:val="0"/>
      <w:spacing w:before="120" w:line="240" w:lineRule="atLeast"/>
      <w:ind w:left="708"/>
    </w:pPr>
    <w:rPr>
      <w:rFonts w:ascii="Calibri" w:eastAsiaTheme="minorHAnsi" w:hAnsi="Calibri" w:cs="Calibri"/>
      <w:kern w:val="2"/>
      <w:szCs w:val="22"/>
      <w:lang w:eastAsia="en-US"/>
      <w14:ligatures w14:val="standardContextual"/>
    </w:rPr>
  </w:style>
  <w:style w:type="character" w:customStyle="1" w:styleId="Alinea1Car">
    <w:name w:val="Alinea 1 Car"/>
    <w:basedOn w:val="Policepardfaut"/>
    <w:link w:val="Alinea1"/>
    <w:locked/>
    <w:rsid w:val="00F16BFF"/>
    <w:rPr>
      <w:rFonts w:ascii="Calibri" w:hAnsi="Calibri" w:cs="Calibri"/>
    </w:rPr>
  </w:style>
  <w:style w:type="paragraph" w:customStyle="1" w:styleId="Alinea1">
    <w:name w:val="Alinea 1"/>
    <w:basedOn w:val="Normal"/>
    <w:link w:val="Alinea1Car"/>
    <w:qFormat/>
    <w:rsid w:val="00F16BFF"/>
    <w:pPr>
      <w:numPr>
        <w:numId w:val="1"/>
      </w:numPr>
      <w:suppressAutoHyphens w:val="0"/>
      <w:spacing w:before="120" w:line="240" w:lineRule="exact"/>
    </w:pPr>
    <w:rPr>
      <w:rFonts w:ascii="Calibri" w:eastAsiaTheme="minorHAnsi" w:hAnsi="Calibri" w:cs="Calibri"/>
      <w:kern w:val="2"/>
      <w:szCs w:val="22"/>
      <w:lang w:eastAsia="en-US"/>
      <w14:ligatures w14:val="standardContextual"/>
    </w:rPr>
  </w:style>
  <w:style w:type="paragraph" w:customStyle="1" w:styleId="Alinea2">
    <w:name w:val="Alinea 2"/>
    <w:basedOn w:val="Normal"/>
    <w:link w:val="Alinea2Car"/>
    <w:qFormat/>
    <w:rsid w:val="00F16BFF"/>
    <w:pPr>
      <w:numPr>
        <w:ilvl w:val="1"/>
        <w:numId w:val="1"/>
      </w:numPr>
      <w:suppressAutoHyphens w:val="0"/>
      <w:spacing w:before="120" w:line="240" w:lineRule="exact"/>
    </w:pPr>
    <w:rPr>
      <w:rFonts w:ascii="Calibri" w:eastAsiaTheme="minorHAnsi" w:hAnsi="Calibri" w:cs="Calibri"/>
      <w:szCs w:val="22"/>
      <w:lang w:eastAsia="en-US"/>
      <w14:ligatures w14:val="standardContextual"/>
    </w:rPr>
  </w:style>
  <w:style w:type="character" w:customStyle="1" w:styleId="Alinea2Car">
    <w:name w:val="Alinea 2 Car"/>
    <w:basedOn w:val="Alinea1Car"/>
    <w:link w:val="Alinea2"/>
    <w:rsid w:val="00F16BFF"/>
    <w:rPr>
      <w:rFonts w:ascii="Calibri" w:hAnsi="Calibri" w:cs="Calibri"/>
      <w:kern w:val="0"/>
    </w:rPr>
  </w:style>
  <w:style w:type="character" w:styleId="Lienhypertexte">
    <w:name w:val="Hyperlink"/>
    <w:basedOn w:val="Policepardfaut"/>
    <w:uiPriority w:val="99"/>
    <w:unhideWhenUsed/>
    <w:rsid w:val="00D446F7"/>
    <w:rPr>
      <w:color w:val="0000FF"/>
      <w:u w:val="single"/>
    </w:rPr>
  </w:style>
  <w:style w:type="character" w:styleId="Mentionnonrsolue">
    <w:name w:val="Unresolved Mention"/>
    <w:basedOn w:val="Policepardfaut"/>
    <w:uiPriority w:val="99"/>
    <w:semiHidden/>
    <w:unhideWhenUsed/>
    <w:rsid w:val="00F8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06721">
      <w:bodyDiv w:val="1"/>
      <w:marLeft w:val="0"/>
      <w:marRight w:val="0"/>
      <w:marTop w:val="0"/>
      <w:marBottom w:val="0"/>
      <w:divBdr>
        <w:top w:val="none" w:sz="0" w:space="0" w:color="auto"/>
        <w:left w:val="none" w:sz="0" w:space="0" w:color="auto"/>
        <w:bottom w:val="none" w:sz="0" w:space="0" w:color="auto"/>
        <w:right w:val="none" w:sz="0" w:space="0" w:color="auto"/>
      </w:divBdr>
    </w:div>
    <w:div w:id="17249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mlly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667</Words>
  <Characters>3673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ALIBERT</dc:creator>
  <cp:keywords/>
  <dc:description/>
  <cp:lastModifiedBy>Laurent ALIBERT</cp:lastModifiedBy>
  <cp:revision>13</cp:revision>
  <dcterms:created xsi:type="dcterms:W3CDTF">2023-12-15T14:03:00Z</dcterms:created>
  <dcterms:modified xsi:type="dcterms:W3CDTF">2024-03-06T07:17:00Z</dcterms:modified>
</cp:coreProperties>
</file>