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Calibri" w:hAnsi="Calibri" w:eastAsia="Calibri" w:cs="Calibri"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51000" cy="1016000"/>
                <wp:effectExtent l="0" t="0" r="0" b="0"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51000" cy="10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0.0pt;height:80.0pt;mso-wrap-distance-left:0.0pt;mso-wrap-distance-top:0.0pt;mso-wrap-distance-right:0.0pt;mso-wrap-distance-bottom:0.0pt;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/>
    </w:p>
    <w:p>
      <w:pPr>
        <w:jc w:val="both"/>
      </w:pPr>
      <w:r>
        <w:t xml:space="preserve"> </w:t>
      </w:r>
      <w:r/>
    </w:p>
    <w:p>
      <w:pPr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</w:rPr>
        <w:t xml:space="preserve">Coordinateur-</w:t>
      </w:r>
      <w:r>
        <w:rPr>
          <w:rFonts w:ascii="Calibri" w:hAnsi="Calibri" w:eastAsia="Calibri" w:cs="Calibri"/>
          <w:b/>
          <w:sz w:val="28"/>
          <w:szCs w:val="28"/>
        </w:rPr>
        <w:t xml:space="preserve">trice</w:t>
      </w:r>
      <w:r>
        <w:rPr>
          <w:rFonts w:ascii="Calibri" w:hAnsi="Calibri" w:eastAsia="Calibri" w:cs="Calibri"/>
          <w:b/>
          <w:sz w:val="28"/>
          <w:szCs w:val="28"/>
        </w:rPr>
        <w:t xml:space="preserve"> de France Consigne</w:t>
      </w:r>
      <w:r/>
    </w:p>
    <w:p>
      <w:pPr>
        <w:jc w:val="both"/>
      </w:pPr>
      <w:r>
        <w:t xml:space="preserve"> </w:t>
      </w:r>
      <w:r/>
    </w:p>
    <w:p>
      <w:pPr>
        <w:jc w:val="both"/>
        <w:rPr>
          <w:rFonts w:ascii="Calibri" w:hAnsi="Calibri" w:eastAsia="Calibri" w:cs="Calibri"/>
          <w:b/>
          <w:sz w:val="24"/>
          <w:szCs w:val="24"/>
        </w:rPr>
      </w:pPr>
      <w:r>
        <w:t xml:space="preserve"> </w:t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France Consigne est une association créée en décembre 2022. Elle fédère 10 organisations locales qui œuvrent au retour de la consigne pour réemploi en France : </w:t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/>
    </w:p>
    <w:tbl>
      <w:tblPr>
        <w:tblStyle w:val="829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>
        <w:trPr/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550" cy="971550"/>
                      <wp:effectExtent l="0" t="0" r="0" b="0"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71550" cy="9715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6.5pt;height:76.5pt;mso-wrap-distance-left:0.0pt;mso-wrap-distance-top:0.0pt;mso-wrap-distance-right:0.0pt;mso-wrap-distance-bottom:0.0pt;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5875" cy="393700"/>
                      <wp:effectExtent l="0" t="0" r="0" b="0"/>
                      <wp:docPr id="3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393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01.2pt;height:31.0pt;mso-wrap-distance-left:0.0pt;mso-wrap-distance-top:0.0pt;mso-wrap-distance-right:0.0pt;mso-wrap-distance-bottom:0.0pt;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57300" cy="466725"/>
                      <wp:effectExtent l="0" t="0" r="0" b="0"/>
                      <wp:docPr id="4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57300" cy="4667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99.0pt;height:36.8pt;mso-wrap-distance-left:0.0pt;mso-wrap-distance-top:0.0pt;mso-wrap-distance-right:0.0pt;mso-wrap-distance-bottom:0.0pt;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81050" cy="781050"/>
                      <wp:effectExtent l="0" t="0" r="0" b="0"/>
                      <wp:docPr id="5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61.5pt;height:61.5pt;mso-wrap-distance-left:0.0pt;mso-wrap-distance-top:0.0pt;mso-wrap-distance-right:0.0pt;mso-wrap-distance-bottom:0.0pt;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952500"/>
                      <wp:effectExtent l="0" t="0" r="0" b="0"/>
                      <wp:docPr id="6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50" cy="9525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79.5pt;height:75.0pt;mso-wrap-distance-left:0.0pt;mso-wrap-distance-top:0.0pt;mso-wrap-distance-right:0.0pt;mso-wrap-distance-bottom:0.0pt;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5875" cy="1282700"/>
                      <wp:effectExtent l="0" t="0" r="0" b="0"/>
                      <wp:docPr id="7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1282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01.2pt;height:101.0pt;mso-wrap-distance-left:0.0pt;mso-wrap-distance-top:0.0pt;mso-wrap-distance-right:0.0pt;mso-wrap-distance-bottom:0.0pt;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5875" cy="660400"/>
                      <wp:effectExtent l="0" t="0" r="0" b="0"/>
                      <wp:docPr id="8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660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01.2pt;height:52.0pt;mso-wrap-distance-left:0.0pt;mso-wrap-distance-top:0.0pt;mso-wrap-distance-right:0.0pt;mso-wrap-distance-bottom:0.0pt;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5875" cy="406400"/>
                      <wp:effectExtent l="0" t="0" r="0" b="0"/>
                      <wp:docPr id="9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/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406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101.2pt;height:32.0pt;mso-wrap-distance-left:0.0pt;mso-wrap-distance-top:0.0pt;mso-wrap-distance-right:0.0pt;mso-wrap-distance-bottom:0.0pt;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5875" cy="304800"/>
                      <wp:effectExtent l="0" t="0" r="0" b="0"/>
                      <wp:docPr id="10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/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3048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01.2pt;height:24.0pt;mso-wrap-distance-left:0.0pt;mso-wrap-distance-top:0.0pt;mso-wrap-distance-right:0.0pt;mso-wrap-distance-bottom:0.0pt;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85875" cy="622300"/>
                      <wp:effectExtent l="0" t="0" r="0" b="0"/>
                      <wp:docPr id="11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/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85875" cy="6223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101.2pt;height:49.0pt;mso-wrap-distance-left:0.0pt;mso-wrap-distance-top:0.0pt;mso-wrap-distance-right:0.0pt;mso-wrap-distance-bottom:0.0pt;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Calibri" w:hAnsi="Calibri" w:eastAsia="Calibri" w:cs="Calibri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Calibri" w:hAnsi="Calibri" w:eastAsia="Calibri" w:cs="Calibri"/>
                <w:sz w:val="24"/>
                <w:szCs w:val="24"/>
              </w:rPr>
            </w:r>
            <w:r/>
          </w:p>
        </w:tc>
      </w:tr>
    </w:tbl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Quelques chiffres :</w:t>
      </w:r>
      <w:r/>
    </w:p>
    <w:p>
      <w:pPr>
        <w:numPr>
          <w:ilvl w:val="0"/>
          <w:numId w:val="1"/>
        </w:numPr>
        <w:spacing w:before="240"/>
      </w:pPr>
      <w:r>
        <w:rPr>
          <w:rFonts w:ascii="Calibri" w:hAnsi="Calibri" w:eastAsia="Calibri" w:cs="Calibri"/>
          <w:sz w:val="24"/>
          <w:szCs w:val="24"/>
        </w:rPr>
        <w:t xml:space="preserve">&gt; 400 producteurs déjà accompagnés</w:t>
      </w:r>
      <w:r/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sz w:val="24"/>
          <w:szCs w:val="24"/>
        </w:rPr>
        <w:t xml:space="preserve">&gt; 700 points de collecte</w:t>
      </w:r>
      <w:r/>
    </w:p>
    <w:p>
      <w:pPr>
        <w:numPr>
          <w:ilvl w:val="0"/>
          <w:numId w:val="1"/>
        </w:numPr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5 sites de lavage industriels opérationnels en 2023</w:t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/>
    </w:p>
    <w:p>
      <w:pPr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Mission de France Consigne : </w:t>
      </w:r>
      <w:r>
        <w:rPr>
          <w:rFonts w:ascii="Calibri" w:hAnsi="Calibri" w:eastAsia="Calibri" w:cs="Calibri"/>
          <w:b/>
          <w:bCs/>
          <w:sz w:val="24"/>
          <w:szCs w:val="24"/>
        </w:rPr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L’objectif est d’harmoniser les pratiques en accompagnant les producteurs et les distributeurs de boissons à opérer la transition vers le réemploi, afin d’augmenter les volumes de bouteilles réemployées en France.</w:t>
      </w:r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Pour mener à bien cette mission, France Consigne certifie des contenants jugés réemployables (contenants suffisamment solides, étiquettes hydrosolubles éprouvées, </w:t>
      </w:r>
      <w:r>
        <w:rPr>
          <w:rFonts w:ascii="Calibri" w:hAnsi="Calibri" w:eastAsia="Calibri" w:cs="Calibri"/>
          <w:sz w:val="24"/>
          <w:szCs w:val="24"/>
        </w:rPr>
        <w:t xml:space="preserve">etc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/>
    </w:p>
    <w:p>
      <w:pPr>
        <w:jc w:val="both"/>
      </w:pPr>
      <w:r>
        <w:t xml:space="preserve"> </w:t>
      </w:r>
      <w:r/>
    </w:p>
    <w:p>
      <w:pPr>
        <w:jc w:val="both"/>
      </w:pPr>
      <w:r>
        <w:t xml:space="preserve"> </w:t>
      </w:r>
      <w:r/>
    </w:p>
    <w:p>
      <w:pPr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Missions du poste :</w:t>
      </w:r>
      <w:r/>
    </w:p>
    <w:p>
      <w:pPr>
        <w:numPr>
          <w:ilvl w:val="0"/>
          <w:numId w:val="2"/>
        </w:numPr>
        <w:spacing w:before="240"/>
      </w:pPr>
      <w:r>
        <w:rPr>
          <w:rFonts w:ascii="Calibri" w:hAnsi="Calibri" w:eastAsia="Calibri" w:cs="Calibri"/>
          <w:sz w:val="24"/>
          <w:szCs w:val="24"/>
        </w:rPr>
        <w:t xml:space="preserve">Animer le Comité Technique (1 fois tous les 15 jours) qui attribue les certificats de </w:t>
      </w:r>
      <w:r>
        <w:rPr>
          <w:rFonts w:ascii="Calibri" w:hAnsi="Calibri" w:eastAsia="Calibri" w:cs="Calibri"/>
          <w:sz w:val="24"/>
          <w:szCs w:val="24"/>
        </w:rPr>
        <w:t xml:space="preserve">réemployabilité</w:t>
      </w:r>
      <w:r>
        <w:rPr>
          <w:rFonts w:ascii="Calibri" w:hAnsi="Calibri" w:eastAsia="Calibri" w:cs="Calibri"/>
          <w:sz w:val="24"/>
          <w:szCs w:val="24"/>
        </w:rPr>
        <w:t xml:space="preserve"> aux producteurs</w:t>
      </w:r>
      <w:r/>
    </w:p>
    <w:p>
      <w:pPr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Capitaliser les données techniques en vue des Comités Techniques</w:t>
      </w:r>
      <w:r/>
    </w:p>
    <w:p>
      <w:pPr>
        <w:numPr>
          <w:ilvl w:val="0"/>
          <w:numId w:val="2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Préparer et coordonner les réunions entre les 10 organisations locales</w:t>
      </w:r>
      <w:r/>
    </w:p>
    <w:p>
      <w:pPr>
        <w:numPr>
          <w:ilvl w:val="0"/>
          <w:numId w:val="2"/>
        </w:numPr>
      </w:pPr>
      <w:r>
        <w:rPr>
          <w:rFonts w:ascii="Calibri" w:hAnsi="Calibri" w:eastAsia="Calibri" w:cs="Calibri"/>
          <w:sz w:val="24"/>
          <w:szCs w:val="24"/>
        </w:rPr>
        <w:t xml:space="preserve">Coordonner la communication en lien avec un prestataire (conception site internet, plaquette etc.).</w:t>
      </w:r>
      <w:r/>
    </w:p>
    <w:p>
      <w:pPr>
        <w:numPr>
          <w:ilvl w:val="0"/>
          <w:numId w:val="2"/>
        </w:numPr>
      </w:pPr>
      <w:r>
        <w:rPr>
          <w:rFonts w:ascii="Calibri" w:hAnsi="Calibri" w:eastAsia="Calibri" w:cs="Calibri"/>
          <w:sz w:val="24"/>
          <w:szCs w:val="24"/>
        </w:rPr>
        <w:t xml:space="preserve">Présence lors de salons nationaux et tenue de stands</w:t>
      </w:r>
      <w:r/>
    </w:p>
    <w:p>
      <w:pPr>
        <w:numPr>
          <w:ilvl w:val="0"/>
          <w:numId w:val="2"/>
        </w:numPr>
      </w:pPr>
      <w:r>
        <w:rPr>
          <w:rFonts w:ascii="Calibri" w:hAnsi="Calibri" w:eastAsia="Calibri" w:cs="Calibri"/>
          <w:sz w:val="24"/>
          <w:szCs w:val="24"/>
        </w:rPr>
        <w:t xml:space="preserve">Cartographier l’ensemble des points de collecte pour les consommateurs</w:t>
      </w:r>
      <w:r/>
    </w:p>
    <w:p>
      <w:pPr>
        <w:numPr>
          <w:ilvl w:val="0"/>
          <w:numId w:val="2"/>
        </w:numPr>
      </w:pPr>
      <w:r>
        <w:rPr>
          <w:rFonts w:ascii="Calibri" w:hAnsi="Calibri" w:eastAsia="Calibri" w:cs="Calibri"/>
          <w:sz w:val="24"/>
          <w:szCs w:val="24"/>
        </w:rPr>
        <w:t xml:space="preserve">Mise en place et suivi d’indicateurs d’impact</w:t>
      </w:r>
      <w:r/>
    </w:p>
    <w:p>
      <w:pPr>
        <w:numPr>
          <w:ilvl w:val="0"/>
          <w:numId w:val="2"/>
        </w:numPr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Gestion des candidatures des nouveaux membres</w:t>
      </w:r>
      <w:r/>
    </w:p>
    <w:p>
      <w:pPr>
        <w:ind w:left="720"/>
        <w:jc w:val="both"/>
      </w:pPr>
      <w:r>
        <w:t xml:space="preserve"> </w:t>
      </w:r>
      <w:r/>
    </w:p>
    <w:p>
      <w:pPr>
        <w:jc w:val="both"/>
        <w:rPr>
          <w:rFonts w:ascii="Calibri" w:hAnsi="Calibri" w:eastAsia="Calibri" w:cs="Calibri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  <w:b/>
          <w:sz w:val="24"/>
          <w:szCs w:val="24"/>
        </w:rPr>
        <w:t xml:space="preserve">Profil recherché :</w:t>
      </w:r>
      <w:r/>
    </w:p>
    <w:p>
      <w:pPr>
        <w:numPr>
          <w:ilvl w:val="0"/>
          <w:numId w:val="3"/>
        </w:numPr>
        <w:spacing w:before="240"/>
      </w:pPr>
      <w:r>
        <w:rPr>
          <w:rFonts w:ascii="Calibri" w:hAnsi="Calibri" w:eastAsia="Calibri" w:cs="Calibri"/>
          <w:sz w:val="24"/>
          <w:szCs w:val="24"/>
        </w:rPr>
        <w:t xml:space="preserve">Bac +5 ou expérience professionnelle équivalente</w:t>
      </w:r>
      <w:r/>
    </w:p>
    <w:p>
      <w:pPr>
        <w:numPr>
          <w:ilvl w:val="0"/>
          <w:numId w:val="3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Très bonnes capacités organisationnelles notamment de gestion du temps et de tâches multiples simultanées</w:t>
      </w:r>
      <w:r/>
    </w:p>
    <w:p>
      <w:pPr>
        <w:numPr>
          <w:ilvl w:val="0"/>
          <w:numId w:val="3"/>
        </w:numPr>
      </w:pPr>
      <w:r>
        <w:rPr>
          <w:rFonts w:ascii="Calibri" w:hAnsi="Calibri" w:eastAsia="Calibri" w:cs="Calibri"/>
          <w:sz w:val="24"/>
          <w:szCs w:val="24"/>
        </w:rPr>
        <w:t xml:space="preserve">Animation et développement de projets</w:t>
      </w:r>
      <w:r/>
    </w:p>
    <w:p>
      <w:pPr>
        <w:numPr>
          <w:ilvl w:val="0"/>
          <w:numId w:val="3"/>
        </w:numPr>
      </w:pPr>
      <w:r>
        <w:rPr>
          <w:rFonts w:ascii="Calibri" w:hAnsi="Calibri" w:eastAsia="Calibri" w:cs="Calibri"/>
          <w:sz w:val="24"/>
          <w:szCs w:val="24"/>
        </w:rPr>
        <w:t xml:space="preserve">Bonne capacité de rédaction, d’expression orale, de communication</w:t>
      </w:r>
      <w:r/>
    </w:p>
    <w:p>
      <w:pPr>
        <w:numPr>
          <w:ilvl w:val="0"/>
          <w:numId w:val="3"/>
        </w:numPr>
      </w:pPr>
      <w:r>
        <w:rPr>
          <w:rFonts w:ascii="Calibri" w:hAnsi="Calibri" w:eastAsia="Calibri" w:cs="Calibri"/>
          <w:sz w:val="24"/>
          <w:szCs w:val="24"/>
        </w:rPr>
        <w:t xml:space="preserve">Autonomie</w:t>
      </w:r>
      <w:r/>
    </w:p>
    <w:p>
      <w:pPr>
        <w:numPr>
          <w:ilvl w:val="0"/>
          <w:numId w:val="3"/>
        </w:numPr>
        <w:spacing w:after="240"/>
      </w:pPr>
      <w:r>
        <w:rPr>
          <w:rFonts w:ascii="Calibri" w:hAnsi="Calibri" w:eastAsia="Calibri" w:cs="Calibri"/>
          <w:sz w:val="24"/>
          <w:szCs w:val="24"/>
        </w:rPr>
        <w:t xml:space="preserve">Aisance avec les outils collaboratifs, maîtrise de Office ou équivalent</w:t>
      </w:r>
      <w:r/>
    </w:p>
    <w:p>
      <w:pPr>
        <w:jc w:val="both"/>
      </w:pPr>
      <w:r>
        <w:t xml:space="preserve"> </w:t>
      </w:r>
      <w:r/>
    </w:p>
    <w:p>
      <w:pPr>
        <w:jc w:val="both"/>
        <w:rPr>
          <w:rFonts w:ascii="Calibri" w:hAnsi="Calibri" w:eastAsia="Calibri" w:cs="Calibri"/>
          <w:b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  <w:b/>
          <w:sz w:val="24"/>
          <w:szCs w:val="24"/>
        </w:rPr>
        <w:t xml:space="preserve">Contrat :</w:t>
      </w:r>
      <w:r/>
    </w:p>
    <w:p>
      <w:pPr>
        <w:numPr>
          <w:ilvl w:val="0"/>
          <w:numId w:val="3"/>
        </w:numPr>
        <w:spacing w:before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  <w:sz w:val="24"/>
          <w:szCs w:val="24"/>
        </w:rPr>
        <w:t xml:space="preserve">CDI 35h - 28 000 euros brut / an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  <w:sz w:val="24"/>
          <w:szCs w:val="24"/>
        </w:rPr>
        <w:t xml:space="preserve">Lieu à définir – télétravail partiel possible</w:t>
      </w:r>
      <w:r/>
    </w:p>
    <w:p>
      <w:pPr>
        <w:numPr>
          <w:ilvl w:val="0"/>
          <w:numId w:val="3"/>
        </w:numPr>
        <w:spacing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  <w:sz w:val="24"/>
          <w:szCs w:val="24"/>
        </w:rPr>
        <w:t xml:space="preserve">Déplacements fréquents sur toute la France</w:t>
      </w:r>
      <w:r/>
    </w:p>
    <w:p>
      <w:pPr>
        <w:ind w:left="720" w:firstLine="0"/>
        <w:spacing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Envoyer CV et lettre de motivation (obligatoire) avant le 15 février à </w:t>
      </w:r>
      <w:hyperlink r:id="rId20" w:tooltip="mailto:contact@franceconsigne.fr" w:history="1">
        <w:r>
          <w:rPr>
            <w:rFonts w:ascii="Calibri" w:hAnsi="Calibri" w:eastAsia="Calibri" w:cs="Calibri"/>
            <w:color w:val="1155cc"/>
            <w:sz w:val="24"/>
            <w:szCs w:val="24"/>
            <w:u w:val="single"/>
          </w:rPr>
          <w:t xml:space="preserve">recrutement@franceconsigne.fr</w:t>
        </w:r>
      </w:hyperlink>
      <w:r/>
      <w:r/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Prise de poste avril / mai selon possibilité</w:t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" w:eastAsia="fr-F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Heading 1 Char"/>
    <w:basedOn w:val="823"/>
    <w:link w:val="817"/>
    <w:uiPriority w:val="9"/>
    <w:rPr>
      <w:rFonts w:ascii="Arial" w:hAnsi="Arial" w:eastAsia="Arial" w:cs="Arial"/>
      <w:sz w:val="40"/>
      <w:szCs w:val="40"/>
    </w:rPr>
  </w:style>
  <w:style w:type="character" w:styleId="647">
    <w:name w:val="Heading 2 Char"/>
    <w:basedOn w:val="823"/>
    <w:link w:val="818"/>
    <w:uiPriority w:val="9"/>
    <w:rPr>
      <w:rFonts w:ascii="Arial" w:hAnsi="Arial" w:eastAsia="Arial" w:cs="Arial"/>
      <w:sz w:val="34"/>
    </w:rPr>
  </w:style>
  <w:style w:type="character" w:styleId="648">
    <w:name w:val="Heading 3 Char"/>
    <w:basedOn w:val="823"/>
    <w:link w:val="819"/>
    <w:uiPriority w:val="9"/>
    <w:rPr>
      <w:rFonts w:ascii="Arial" w:hAnsi="Arial" w:eastAsia="Arial" w:cs="Arial"/>
      <w:sz w:val="30"/>
      <w:szCs w:val="30"/>
    </w:rPr>
  </w:style>
  <w:style w:type="character" w:styleId="649">
    <w:name w:val="Heading 4 Char"/>
    <w:basedOn w:val="823"/>
    <w:link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650">
    <w:name w:val="Heading 5 Char"/>
    <w:basedOn w:val="823"/>
    <w:link w:val="821"/>
    <w:uiPriority w:val="9"/>
    <w:rPr>
      <w:rFonts w:ascii="Arial" w:hAnsi="Arial" w:eastAsia="Arial" w:cs="Arial"/>
      <w:b/>
      <w:bCs/>
      <w:sz w:val="24"/>
      <w:szCs w:val="24"/>
    </w:rPr>
  </w:style>
  <w:style w:type="character" w:styleId="651">
    <w:name w:val="Heading 6 Char"/>
    <w:basedOn w:val="823"/>
    <w:link w:val="822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23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23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23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6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character" w:styleId="660">
    <w:name w:val="Title Char"/>
    <w:basedOn w:val="823"/>
    <w:link w:val="827"/>
    <w:uiPriority w:val="10"/>
    <w:rPr>
      <w:sz w:val="48"/>
      <w:szCs w:val="48"/>
    </w:rPr>
  </w:style>
  <w:style w:type="character" w:styleId="661">
    <w:name w:val="Subtitle Char"/>
    <w:basedOn w:val="823"/>
    <w:link w:val="828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23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23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23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23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paragraph" w:styleId="817">
    <w:name w:val="Heading 1"/>
    <w:basedOn w:val="816"/>
    <w:next w:val="816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18">
    <w:name w:val="Heading 2"/>
    <w:basedOn w:val="816"/>
    <w:next w:val="81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19">
    <w:name w:val="Heading 3"/>
    <w:basedOn w:val="816"/>
    <w:next w:val="816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20">
    <w:name w:val="Heading 4"/>
    <w:basedOn w:val="816"/>
    <w:next w:val="816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21">
    <w:name w:val="Heading 5"/>
    <w:basedOn w:val="816"/>
    <w:next w:val="816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22">
    <w:name w:val="Heading 6"/>
    <w:basedOn w:val="816"/>
    <w:next w:val="816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table" w:styleId="82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27">
    <w:name w:val="Title"/>
    <w:basedOn w:val="816"/>
    <w:next w:val="816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28">
    <w:name w:val="Subtitle"/>
    <w:basedOn w:val="816"/>
    <w:next w:val="81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829" w:customStyle="1">
    <w:name w:val="StGen0"/>
    <w:basedOn w:val="82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hyperlink" Target="mailto:contact@franceconsigne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revision>4</cp:revision>
  <dcterms:created xsi:type="dcterms:W3CDTF">2023-01-18T14:44:00Z</dcterms:created>
  <dcterms:modified xsi:type="dcterms:W3CDTF">2023-01-27T09:12:30Z</dcterms:modified>
</cp:coreProperties>
</file>