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3" w:type="dxa"/>
        <w:tblInd w:w="-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5571"/>
      </w:tblGrid>
      <w:tr w:rsidR="00FD4927" w:rsidTr="00FD4927">
        <w:trPr>
          <w:cantSplit/>
          <w:trHeight w:val="1565"/>
        </w:trPr>
        <w:tc>
          <w:tcPr>
            <w:tcW w:w="4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D4927" w:rsidRDefault="00FD4927" w:rsidP="00FD4927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00F9318" wp14:editId="208AEF37">
                  <wp:extent cx="1765300" cy="742950"/>
                  <wp:effectExtent l="0" t="0" r="6350" b="0"/>
                  <wp:docPr id="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68" cy="74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D4927" w:rsidRPr="00FD4927" w:rsidRDefault="00FD4927" w:rsidP="00FD4927">
            <w:pPr>
              <w:suppressAutoHyphens w:val="0"/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</w:pPr>
            <w:r w:rsidRPr="00FD4927"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 xml:space="preserve">CHARGE.E </w:t>
            </w:r>
            <w:r w:rsidR="00AC3978"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 xml:space="preserve"> </w:t>
            </w:r>
            <w:r w:rsidRPr="00FD4927"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>DE</w:t>
            </w:r>
            <w:r w:rsidR="00AC3978"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 xml:space="preserve">  </w:t>
            </w:r>
            <w:r w:rsidRPr="00FD4927"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>DEVELOPPEMENT</w:t>
            </w:r>
          </w:p>
          <w:p w:rsidR="00FD4927" w:rsidRPr="00FD4927" w:rsidRDefault="00783A44" w:rsidP="00FD4927">
            <w:pPr>
              <w:suppressAutoHyphens w:val="0"/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</w:pPr>
            <w:r>
              <w:rPr>
                <w:rFonts w:ascii="SourceSansPro-Bold" w:hAnsi="SourceSansPro-Bold" w:cs="SourceSansPro-Bold"/>
                <w:b/>
                <w:bCs/>
                <w:color w:val="002060"/>
                <w:sz w:val="34"/>
                <w:szCs w:val="20"/>
              </w:rPr>
              <w:t>TERRITORIAL DE L’INFORMATION JEUNESSE</w:t>
            </w:r>
          </w:p>
          <w:p w:rsidR="00FD4927" w:rsidRDefault="00FD4927">
            <w:pPr>
              <w:pStyle w:val="Standard"/>
              <w:spacing w:after="0" w:line="240" w:lineRule="auto"/>
              <w:ind w:left="218"/>
            </w:pPr>
          </w:p>
        </w:tc>
      </w:tr>
    </w:tbl>
    <w:p w:rsidR="00124266" w:rsidRDefault="00124266">
      <w:pPr>
        <w:pStyle w:val="Standard"/>
        <w:spacing w:after="0" w:line="240" w:lineRule="auto"/>
        <w:rPr>
          <w:rFonts w:ascii="Tahoma" w:hAnsi="Tahoma" w:cs="Tahoma"/>
        </w:rPr>
      </w:pPr>
    </w:p>
    <w:p w:rsidR="00124266" w:rsidRPr="00F84361" w:rsidRDefault="00124266">
      <w:pPr>
        <w:suppressAutoHyphens w:val="0"/>
        <w:rPr>
          <w:rFonts w:ascii="SourceSansPro-Bold" w:hAnsi="SourceSansPro-Bold" w:cs="SourceSansPro-Bold"/>
          <w:b/>
          <w:bCs/>
          <w:color w:val="002060"/>
          <w:sz w:val="20"/>
          <w:szCs w:val="20"/>
        </w:rPr>
      </w:pPr>
      <w:r w:rsidRPr="00F84361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>PRÉSENTATION DE L’ASSOCIATION :</w:t>
      </w:r>
    </w:p>
    <w:p w:rsidR="00124266" w:rsidRDefault="00124266">
      <w:pPr>
        <w:pStyle w:val="Standard"/>
        <w:spacing w:after="0" w:line="240" w:lineRule="auto"/>
        <w:rPr>
          <w:rFonts w:ascii="Helvetica" w:hAnsi="Helvetica"/>
          <w:color w:val="333333"/>
          <w:sz w:val="27"/>
          <w:szCs w:val="27"/>
          <w:shd w:val="clear" w:color="auto" w:fill="FFFFFF"/>
        </w:rPr>
      </w:pPr>
    </w:p>
    <w:p w:rsidR="009B002A" w:rsidRDefault="00124266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Info-Jeunes Auvergne Rhône Alpes (CRIJ) exerce sa mission de </w:t>
      </w:r>
      <w:r w:rsidRPr="00AC3978">
        <w:rPr>
          <w:rFonts w:ascii="Segoe UI" w:hAnsi="Segoe UI" w:cs="Segoe UI"/>
          <w:sz w:val="21"/>
          <w:szCs w:val="21"/>
          <w:shd w:val="clear" w:color="auto" w:fill="FFFFFF"/>
        </w:rPr>
        <w:t xml:space="preserve">tête de réseau régionale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au 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 xml:space="preserve">service </w:t>
      </w:r>
      <w:r w:rsidR="00FD4927">
        <w:rPr>
          <w:rFonts w:ascii="Segoe UI" w:hAnsi="Segoe UI" w:cs="Segoe UI"/>
          <w:sz w:val="21"/>
          <w:szCs w:val="21"/>
          <w:shd w:val="clear" w:color="auto" w:fill="FFFFFF"/>
        </w:rPr>
        <w:t xml:space="preserve">d’une 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 xml:space="preserve">centaine de structures </w:t>
      </w:r>
      <w:r w:rsidR="009B002A" w:rsidRPr="00AC3978">
        <w:rPr>
          <w:rFonts w:ascii="Segoe UI" w:hAnsi="Segoe UI" w:cs="Segoe UI"/>
          <w:sz w:val="21"/>
          <w:szCs w:val="21"/>
          <w:shd w:val="clear" w:color="auto" w:fill="FFFFFF"/>
        </w:rPr>
        <w:t xml:space="preserve">labellisées Information </w:t>
      </w:r>
      <w:r w:rsidR="00AC3978" w:rsidRPr="00AC3978">
        <w:rPr>
          <w:rFonts w:ascii="Segoe UI" w:hAnsi="Segoe UI" w:cs="Segoe UI"/>
          <w:sz w:val="21"/>
          <w:szCs w:val="21"/>
          <w:shd w:val="clear" w:color="auto" w:fill="FFFFFF"/>
        </w:rPr>
        <w:t xml:space="preserve">Jeunesse 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 xml:space="preserve"> en Auvergne-Rhône-Alpes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</w:p>
    <w:p w:rsidR="00124266" w:rsidRDefault="00124266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bookmarkStart w:id="0" w:name="_GoBack"/>
      <w:bookmarkEnd w:id="0"/>
    </w:p>
    <w:p w:rsidR="00F84361" w:rsidRDefault="00124266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color w:val="002060"/>
          <w:sz w:val="20"/>
          <w:szCs w:val="20"/>
        </w:rPr>
      </w:pPr>
      <w:r w:rsidRPr="00F84361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>CONTEXTE DU POSTE :</w:t>
      </w:r>
      <w:r w:rsidR="00BD6A09" w:rsidRPr="00F84361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 xml:space="preserve"> </w:t>
      </w:r>
    </w:p>
    <w:p w:rsidR="00783A44" w:rsidRPr="00F84361" w:rsidRDefault="00783A44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color w:val="002060"/>
          <w:sz w:val="20"/>
          <w:szCs w:val="20"/>
        </w:rPr>
      </w:pPr>
    </w:p>
    <w:p w:rsidR="009B002A" w:rsidRDefault="009B002A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Nous travaillons aux côtés des services de l'état, des collectivités territoriales et des institutions pour accompagner le développement de politiques ambitieuses en lien avec les enjeux d'information des jeunes.</w:t>
      </w:r>
    </w:p>
    <w:p w:rsidR="00783A44" w:rsidRDefault="00783A44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Le CRIJ recrute un.e 3</w:t>
      </w:r>
      <w:r w:rsidRPr="00783A44">
        <w:rPr>
          <w:rFonts w:ascii="Segoe UI" w:hAnsi="Segoe UI" w:cs="Segoe UI"/>
          <w:sz w:val="21"/>
          <w:szCs w:val="21"/>
          <w:shd w:val="clear" w:color="auto" w:fill="FFFFFF"/>
          <w:vertAlign w:val="superscript"/>
        </w:rPr>
        <w:t>ème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chargé.e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de développement territorial</w:t>
      </w:r>
      <w:r w:rsidR="00AC3978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AC3978" w:rsidRDefault="00AC3978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</w:p>
    <w:p w:rsidR="009B002A" w:rsidRDefault="00124266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124266">
        <w:rPr>
          <w:rFonts w:ascii="Segoe UI" w:hAnsi="Segoe UI" w:cs="Segoe UI"/>
          <w:sz w:val="21"/>
          <w:szCs w:val="21"/>
          <w:shd w:val="clear" w:color="auto" w:fill="FFFFFF"/>
        </w:rPr>
        <w:t xml:space="preserve">Les chargés de développement du réseau Information Jeunesse ont pour 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>enjeux</w:t>
      </w:r>
      <w:r w:rsidRPr="00124266">
        <w:rPr>
          <w:rFonts w:ascii="Segoe UI" w:hAnsi="Segoe UI" w:cs="Segoe UI"/>
          <w:sz w:val="21"/>
          <w:szCs w:val="21"/>
          <w:shd w:val="clear" w:color="auto" w:fill="FFFFFF"/>
        </w:rPr>
        <w:t xml:space="preserve"> de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> :</w:t>
      </w:r>
    </w:p>
    <w:p w:rsidR="00AC3978" w:rsidRDefault="00AC3978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124266" w:rsidRDefault="009B002A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-</w:t>
      </w:r>
      <w:r w:rsidR="003E6A89">
        <w:rPr>
          <w:rFonts w:ascii="Segoe UI" w:hAnsi="Segoe UI" w:cs="Segoe UI"/>
          <w:sz w:val="21"/>
          <w:szCs w:val="21"/>
          <w:shd w:val="clear" w:color="auto" w:fill="FFFFFF"/>
        </w:rPr>
        <w:t xml:space="preserve"> C</w:t>
      </w:r>
      <w:r w:rsidR="00124266" w:rsidRPr="00124266">
        <w:rPr>
          <w:rFonts w:ascii="Segoe UI" w:hAnsi="Segoe UI" w:cs="Segoe UI"/>
          <w:sz w:val="21"/>
          <w:szCs w:val="21"/>
          <w:shd w:val="clear" w:color="auto" w:fill="FFFFFF"/>
        </w:rPr>
        <w:t xml:space="preserve">onsolider le maillage </w:t>
      </w:r>
      <w:r>
        <w:rPr>
          <w:rFonts w:ascii="Segoe UI" w:hAnsi="Segoe UI" w:cs="Segoe UI"/>
          <w:sz w:val="21"/>
          <w:szCs w:val="21"/>
          <w:shd w:val="clear" w:color="auto" w:fill="FFFFFF"/>
        </w:rPr>
        <w:t>régional</w:t>
      </w:r>
      <w:r w:rsidR="00783A44">
        <w:rPr>
          <w:rFonts w:ascii="Segoe UI" w:hAnsi="Segoe UI" w:cs="Segoe UI"/>
          <w:sz w:val="21"/>
          <w:szCs w:val="21"/>
          <w:shd w:val="clear" w:color="auto" w:fill="FFFFFF"/>
        </w:rPr>
        <w:t xml:space="preserve"> sur les 12 départements</w:t>
      </w:r>
      <w:r w:rsidR="00124266" w:rsidRPr="00124266">
        <w:rPr>
          <w:rFonts w:ascii="Segoe UI" w:hAnsi="Segoe UI" w:cs="Segoe UI"/>
          <w:sz w:val="21"/>
          <w:szCs w:val="21"/>
          <w:shd w:val="clear" w:color="auto" w:fill="FFFFFF"/>
        </w:rPr>
        <w:t xml:space="preserve">, en </w:t>
      </w:r>
      <w:r>
        <w:rPr>
          <w:rFonts w:ascii="Segoe UI" w:hAnsi="Segoe UI" w:cs="Segoe UI"/>
          <w:sz w:val="21"/>
          <w:szCs w:val="21"/>
          <w:shd w:val="clear" w:color="auto" w:fill="FFFFFF"/>
        </w:rPr>
        <w:t>investissant prioritairement les</w:t>
      </w:r>
      <w:r w:rsidR="00124266" w:rsidRPr="00124266">
        <w:rPr>
          <w:rFonts w:ascii="Segoe UI" w:hAnsi="Segoe UI" w:cs="Segoe UI"/>
          <w:sz w:val="21"/>
          <w:szCs w:val="21"/>
          <w:shd w:val="clear" w:color="auto" w:fill="FFFFFF"/>
        </w:rPr>
        <w:t xml:space="preserve"> zones </w:t>
      </w:r>
      <w:proofErr w:type="gramStart"/>
      <w:r w:rsidR="00124266" w:rsidRPr="00124266">
        <w:rPr>
          <w:rFonts w:ascii="Segoe UI" w:hAnsi="Segoe UI" w:cs="Segoe UI"/>
          <w:sz w:val="21"/>
          <w:szCs w:val="21"/>
          <w:shd w:val="clear" w:color="auto" w:fill="FFFFFF"/>
        </w:rPr>
        <w:t>blanc</w:t>
      </w:r>
      <w:r>
        <w:rPr>
          <w:rFonts w:ascii="Segoe UI" w:hAnsi="Segoe UI" w:cs="Segoe UI"/>
          <w:sz w:val="21"/>
          <w:szCs w:val="21"/>
          <w:shd w:val="clear" w:color="auto" w:fill="FFFFFF"/>
        </w:rPr>
        <w:t>h</w:t>
      </w:r>
      <w:r w:rsidR="00124266" w:rsidRPr="00124266">
        <w:rPr>
          <w:rFonts w:ascii="Segoe UI" w:hAnsi="Segoe UI" w:cs="Segoe UI"/>
          <w:sz w:val="21"/>
          <w:szCs w:val="21"/>
          <w:shd w:val="clear" w:color="auto" w:fill="FFFFFF"/>
        </w:rPr>
        <w:t>es</w:t>
      </w:r>
      <w:proofErr w:type="gramEnd"/>
      <w:r w:rsidR="00783A44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9B002A" w:rsidRDefault="009B002A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Pr="009B002A">
        <w:rPr>
          <w:rFonts w:ascii="Segoe UI" w:hAnsi="Segoe UI" w:cs="Segoe UI"/>
          <w:sz w:val="21"/>
          <w:szCs w:val="21"/>
          <w:shd w:val="clear" w:color="auto" w:fill="FFFFFF"/>
        </w:rPr>
        <w:t>Faciliter la compréhension et l'appropriation de l'I</w:t>
      </w:r>
      <w:r w:rsidR="00B834F9">
        <w:rPr>
          <w:rFonts w:ascii="Segoe UI" w:hAnsi="Segoe UI" w:cs="Segoe UI"/>
          <w:sz w:val="21"/>
          <w:szCs w:val="21"/>
          <w:shd w:val="clear" w:color="auto" w:fill="FFFFFF"/>
        </w:rPr>
        <w:t>nformation jeunesse</w:t>
      </w:r>
      <w:r w:rsidRPr="009B002A">
        <w:rPr>
          <w:rFonts w:ascii="Segoe UI" w:hAnsi="Segoe UI" w:cs="Segoe UI"/>
          <w:sz w:val="21"/>
          <w:szCs w:val="21"/>
          <w:shd w:val="clear" w:color="auto" w:fill="FFFFFF"/>
        </w:rPr>
        <w:t xml:space="preserve"> sur </w:t>
      </w:r>
      <w:r w:rsidR="003E68E0" w:rsidRPr="009B002A">
        <w:rPr>
          <w:rFonts w:ascii="Segoe UI" w:hAnsi="Segoe UI" w:cs="Segoe UI"/>
          <w:sz w:val="21"/>
          <w:szCs w:val="21"/>
          <w:shd w:val="clear" w:color="auto" w:fill="FFFFFF"/>
        </w:rPr>
        <w:t>l</w:t>
      </w:r>
      <w:r w:rsidR="003E68E0">
        <w:rPr>
          <w:rFonts w:ascii="Segoe UI" w:hAnsi="Segoe UI" w:cs="Segoe UI"/>
          <w:sz w:val="21"/>
          <w:szCs w:val="21"/>
          <w:shd w:val="clear" w:color="auto" w:fill="FFFFFF"/>
        </w:rPr>
        <w:t xml:space="preserve">es </w:t>
      </w:r>
      <w:r w:rsidR="003E68E0" w:rsidRPr="009B002A">
        <w:rPr>
          <w:rFonts w:ascii="Segoe UI" w:hAnsi="Segoe UI" w:cs="Segoe UI"/>
          <w:sz w:val="21"/>
          <w:szCs w:val="21"/>
          <w:shd w:val="clear" w:color="auto" w:fill="FFFFFF"/>
        </w:rPr>
        <w:t>territoires</w:t>
      </w:r>
    </w:p>
    <w:p w:rsidR="009B002A" w:rsidRDefault="00AC3978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- Augmenter la lisibilité et la</w:t>
      </w:r>
      <w:r w:rsidR="009B002A">
        <w:rPr>
          <w:rFonts w:ascii="Segoe UI" w:hAnsi="Segoe UI" w:cs="Segoe UI"/>
          <w:sz w:val="21"/>
          <w:szCs w:val="21"/>
          <w:shd w:val="clear" w:color="auto" w:fill="FFFFFF"/>
        </w:rPr>
        <w:t xml:space="preserve"> visibilité de l’information jeunesse</w:t>
      </w:r>
      <w:r w:rsidR="00BD6A09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:rsidR="00BD6A09" w:rsidRDefault="00BD6A09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F84361" w:rsidRDefault="00F84361" w:rsidP="00F8436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  <w:r>
        <w:rPr>
          <w:rFonts w:ascii="SourceSansPro-Bold" w:hAnsi="SourceSansPro-Bold" w:cs="SourceSansPro-Bold"/>
          <w:bCs/>
          <w:sz w:val="20"/>
          <w:szCs w:val="20"/>
        </w:rPr>
        <w:t>Création de poste pour renforcer l’équipe de chargés de développement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 xml:space="preserve"> réseau </w:t>
      </w:r>
    </w:p>
    <w:p w:rsidR="00F84361" w:rsidRDefault="00F84361" w:rsidP="00F8436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  <w:r w:rsidRPr="00F84361">
        <w:rPr>
          <w:rFonts w:ascii="SourceSansPro-Bold" w:hAnsi="SourceSansPro-Bold" w:cs="SourceSansPro-Bold"/>
          <w:bCs/>
          <w:sz w:val="20"/>
          <w:szCs w:val="20"/>
        </w:rPr>
        <w:t>Poste basé à Lyon sous l’autorité hiérarchique du responsable du développement du réseau IJ</w:t>
      </w:r>
    </w:p>
    <w:p w:rsidR="00F84361" w:rsidRPr="00F84361" w:rsidRDefault="00F84361" w:rsidP="00F8436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ourceSansPro-Bold" w:hAnsi="SourceSansPro-Bold" w:cs="SourceSansPro-Bold"/>
          <w:bCs/>
          <w:sz w:val="20"/>
          <w:szCs w:val="20"/>
        </w:rPr>
      </w:pPr>
      <w:r w:rsidRPr="00F84361">
        <w:rPr>
          <w:rFonts w:ascii="SourceSansPro-Bold" w:hAnsi="SourceSansPro-Bold" w:cs="SourceSansPro-Bold"/>
          <w:bCs/>
          <w:sz w:val="20"/>
          <w:szCs w:val="20"/>
        </w:rPr>
        <w:t xml:space="preserve">Territoire d’intervention : 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>Région Auvergne</w:t>
      </w:r>
      <w:r w:rsidRPr="00F84361">
        <w:rPr>
          <w:rFonts w:ascii="SourceSansPro-Bold" w:hAnsi="SourceSansPro-Bold" w:cs="SourceSansPro-Bold"/>
          <w:bCs/>
          <w:sz w:val="20"/>
          <w:szCs w:val="20"/>
        </w:rPr>
        <w:t xml:space="preserve"> Rhône-Alpes</w:t>
      </w:r>
    </w:p>
    <w:p w:rsidR="00BD6A09" w:rsidRDefault="00BD6A09">
      <w:pPr>
        <w:pStyle w:val="Standard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BD6A09" w:rsidRPr="00F84361" w:rsidRDefault="00BD6A09" w:rsidP="00BD6A09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color w:val="002060"/>
          <w:sz w:val="20"/>
          <w:szCs w:val="20"/>
        </w:rPr>
      </w:pPr>
      <w:r w:rsidRPr="00F84361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>MISSIONS :</w:t>
      </w:r>
    </w:p>
    <w:p w:rsidR="00783A44" w:rsidRDefault="00783A44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</w:p>
    <w:p w:rsidR="00BD6A09" w:rsidRDefault="00BD6A09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  <w:r w:rsidRPr="00BD6A09">
        <w:rPr>
          <w:rFonts w:ascii="SourceSansPro-Bold" w:hAnsi="SourceSansPro-Bold" w:cs="SourceSansPro-Bold"/>
          <w:b/>
          <w:bCs/>
          <w:sz w:val="20"/>
          <w:szCs w:val="20"/>
        </w:rPr>
        <w:t>Prospection sur les territoires</w:t>
      </w:r>
      <w:r>
        <w:rPr>
          <w:rFonts w:ascii="SourceSansPro-Bold" w:hAnsi="SourceSansPro-Bold" w:cs="SourceSansPro-Bold"/>
          <w:b/>
          <w:bCs/>
          <w:sz w:val="20"/>
          <w:szCs w:val="20"/>
        </w:rPr>
        <w:t> :</w:t>
      </w:r>
    </w:p>
    <w:p w:rsidR="00783A44" w:rsidRDefault="00783A44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</w:p>
    <w:p w:rsidR="00BD6A09" w:rsidRDefault="00BD6A09" w:rsidP="00BD6A09">
      <w:pPr>
        <w:pStyle w:val="Standard"/>
        <w:numPr>
          <w:ilvl w:val="0"/>
          <w:numId w:val="10"/>
        </w:numPr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  <w:r w:rsidRPr="00BD6A09">
        <w:rPr>
          <w:rFonts w:ascii="SourceSansPro-Bold" w:hAnsi="SourceSansPro-Bold" w:cs="SourceSansPro-Bold"/>
          <w:bCs/>
          <w:sz w:val="20"/>
          <w:szCs w:val="20"/>
        </w:rPr>
        <w:t>Être au plus proche des territoires pour rendre visible l'information jeunesse</w:t>
      </w:r>
      <w:r w:rsidR="003E6A89">
        <w:rPr>
          <w:rFonts w:ascii="SourceSansPro-Bold" w:hAnsi="SourceSansPro-Bold" w:cs="SourceSansPro-Bold"/>
          <w:bCs/>
          <w:sz w:val="20"/>
          <w:szCs w:val="20"/>
        </w:rPr>
        <w:t xml:space="preserve"> ; </w:t>
      </w:r>
      <w:r w:rsidRPr="00BD6A09">
        <w:rPr>
          <w:rFonts w:ascii="SourceSansPro-Bold" w:hAnsi="SourceSansPro-Bold" w:cs="SourceSansPro-Bold"/>
          <w:bCs/>
          <w:sz w:val="20"/>
          <w:szCs w:val="20"/>
        </w:rPr>
        <w:t>Investir des temps sur les territoires identifiés (participer à des groupes de travail</w:t>
      </w:r>
      <w:r w:rsidR="007B0F26">
        <w:rPr>
          <w:rFonts w:ascii="SourceSansPro-Bold" w:hAnsi="SourceSansPro-Bold" w:cs="SourceSansPro-Bold"/>
          <w:bCs/>
          <w:sz w:val="20"/>
          <w:szCs w:val="20"/>
        </w:rPr>
        <w:t>, comité de pilotage, etc.</w:t>
      </w:r>
      <w:r w:rsidRPr="00BD6A09">
        <w:rPr>
          <w:rFonts w:ascii="SourceSansPro-Bold" w:hAnsi="SourceSansPro-Bold" w:cs="SourceSansPro-Bold"/>
          <w:bCs/>
          <w:sz w:val="20"/>
          <w:szCs w:val="20"/>
        </w:rPr>
        <w:t>).</w:t>
      </w:r>
    </w:p>
    <w:p w:rsidR="00AC3978" w:rsidRDefault="00AC3978" w:rsidP="00AC3978">
      <w:pPr>
        <w:pStyle w:val="Standard"/>
        <w:spacing w:after="0" w:line="240" w:lineRule="auto"/>
        <w:ind w:left="720"/>
        <w:rPr>
          <w:rFonts w:ascii="SourceSansPro-Bold" w:hAnsi="SourceSansPro-Bold" w:cs="SourceSansPro-Bold"/>
          <w:bCs/>
          <w:sz w:val="20"/>
          <w:szCs w:val="20"/>
        </w:rPr>
      </w:pPr>
    </w:p>
    <w:p w:rsidR="00BD6A09" w:rsidRDefault="00BD6A09" w:rsidP="00BD6A09">
      <w:pPr>
        <w:pStyle w:val="Standard"/>
        <w:numPr>
          <w:ilvl w:val="0"/>
          <w:numId w:val="10"/>
        </w:numPr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  <w:r>
        <w:rPr>
          <w:rFonts w:ascii="SourceSansPro-Bold" w:hAnsi="SourceSansPro-Bold" w:cs="SourceSansPro-Bold"/>
          <w:bCs/>
          <w:sz w:val="20"/>
          <w:szCs w:val="20"/>
        </w:rPr>
        <w:t xml:space="preserve">Créer ou consolider des liens avec les grands partenaires </w:t>
      </w:r>
      <w:r w:rsidR="00F543C3">
        <w:rPr>
          <w:rFonts w:ascii="SourceSansPro-Bold" w:hAnsi="SourceSansPro-Bold" w:cs="SourceSansPro-Bold"/>
          <w:bCs/>
          <w:sz w:val="20"/>
          <w:szCs w:val="20"/>
        </w:rPr>
        <w:t>institutionnels</w:t>
      </w:r>
      <w:r>
        <w:rPr>
          <w:rFonts w:ascii="SourceSansPro-Bold" w:hAnsi="SourceSansPro-Bold" w:cs="SourceSansPro-Bold"/>
          <w:bCs/>
          <w:sz w:val="20"/>
          <w:szCs w:val="20"/>
        </w:rPr>
        <w:t xml:space="preserve"> du territoire qui œuvre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>nt</w:t>
      </w:r>
      <w:r>
        <w:rPr>
          <w:rFonts w:ascii="SourceSansPro-Bold" w:hAnsi="SourceSansPro-Bold" w:cs="SourceSansPro-Bold"/>
          <w:bCs/>
          <w:sz w:val="20"/>
          <w:szCs w:val="20"/>
        </w:rPr>
        <w:t xml:space="preserve"> pour la jeunesse (C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 xml:space="preserve">onseils </w:t>
      </w:r>
      <w:r>
        <w:rPr>
          <w:rFonts w:ascii="SourceSansPro-Bold" w:hAnsi="SourceSansPro-Bold" w:cs="SourceSansPro-Bold"/>
          <w:bCs/>
          <w:sz w:val="20"/>
          <w:szCs w:val="20"/>
        </w:rPr>
        <w:t>D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>épartementaux</w:t>
      </w:r>
      <w:r>
        <w:rPr>
          <w:rFonts w:ascii="SourceSansPro-Bold" w:hAnsi="SourceSansPro-Bold" w:cs="SourceSansPro-Bold"/>
          <w:bCs/>
          <w:sz w:val="20"/>
          <w:szCs w:val="20"/>
        </w:rPr>
        <w:t>, C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 xml:space="preserve">onseil </w:t>
      </w:r>
      <w:r>
        <w:rPr>
          <w:rFonts w:ascii="SourceSansPro-Bold" w:hAnsi="SourceSansPro-Bold" w:cs="SourceSansPro-Bold"/>
          <w:bCs/>
          <w:sz w:val="20"/>
          <w:szCs w:val="20"/>
        </w:rPr>
        <w:t>R</w:t>
      </w:r>
      <w:r w:rsidR="00B834F9">
        <w:rPr>
          <w:rFonts w:ascii="SourceSansPro-Bold" w:hAnsi="SourceSansPro-Bold" w:cs="SourceSansPro-Bold"/>
          <w:bCs/>
          <w:sz w:val="20"/>
          <w:szCs w:val="20"/>
        </w:rPr>
        <w:t>égional</w:t>
      </w:r>
      <w:r>
        <w:rPr>
          <w:rFonts w:ascii="SourceSansPro-Bold" w:hAnsi="SourceSansPro-Bold" w:cs="SourceSansPro-Bold"/>
          <w:bCs/>
          <w:sz w:val="20"/>
          <w:szCs w:val="20"/>
        </w:rPr>
        <w:t xml:space="preserve">, </w:t>
      </w:r>
      <w:r w:rsidR="00AC3978">
        <w:rPr>
          <w:rFonts w:ascii="SourceSansPro-Bold" w:hAnsi="SourceSansPro-Bold" w:cs="SourceSansPro-Bold"/>
          <w:bCs/>
          <w:sz w:val="20"/>
          <w:szCs w:val="20"/>
        </w:rPr>
        <w:t xml:space="preserve">Communes, </w:t>
      </w:r>
      <w:r>
        <w:rPr>
          <w:rFonts w:ascii="SourceSansPro-Bold" w:hAnsi="SourceSansPro-Bold" w:cs="SourceSansPro-Bold"/>
          <w:bCs/>
          <w:sz w:val="20"/>
          <w:szCs w:val="20"/>
        </w:rPr>
        <w:t>CAF…)</w:t>
      </w:r>
    </w:p>
    <w:p w:rsidR="00BD6A09" w:rsidRDefault="00BD6A09" w:rsidP="00BD6A09">
      <w:pPr>
        <w:pStyle w:val="Standard"/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</w:p>
    <w:p w:rsidR="00BD6A09" w:rsidRDefault="00BD6A09" w:rsidP="00BD6A09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  <w:r w:rsidRPr="00BD6A09">
        <w:rPr>
          <w:rFonts w:ascii="SourceSansPro-Bold" w:hAnsi="SourceSansPro-Bold" w:cs="SourceSansPro-Bold"/>
          <w:b/>
          <w:bCs/>
          <w:sz w:val="20"/>
          <w:szCs w:val="20"/>
        </w:rPr>
        <w:t>Conseil et accompagnement aux porteurs de projet IJ</w:t>
      </w:r>
      <w:r>
        <w:rPr>
          <w:rFonts w:ascii="SourceSansPro-Bold" w:hAnsi="SourceSansPro-Bold" w:cs="SourceSansPro-Bold"/>
          <w:b/>
          <w:bCs/>
          <w:sz w:val="20"/>
          <w:szCs w:val="20"/>
        </w:rPr>
        <w:t> (</w:t>
      </w:r>
      <w:r w:rsidRPr="00BD6A09">
        <w:rPr>
          <w:rFonts w:ascii="SourceSansPro-Bold" w:hAnsi="SourceSansPro-Bold" w:cs="SourceSansPro-Bold"/>
          <w:b/>
          <w:bCs/>
          <w:sz w:val="20"/>
          <w:szCs w:val="20"/>
        </w:rPr>
        <w:t>Poser les bases solides des projets Information jeunesse</w:t>
      </w:r>
      <w:r>
        <w:rPr>
          <w:rFonts w:ascii="SourceSansPro-Bold" w:hAnsi="SourceSansPro-Bold" w:cs="SourceSansPro-Bold"/>
          <w:b/>
          <w:bCs/>
          <w:sz w:val="20"/>
          <w:szCs w:val="20"/>
        </w:rPr>
        <w:t xml:space="preserve">) : </w:t>
      </w:r>
    </w:p>
    <w:p w:rsidR="00783A44" w:rsidRDefault="00783A44" w:rsidP="00BD6A09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</w:p>
    <w:p w:rsidR="00BD6A09" w:rsidRPr="00BD6A09" w:rsidRDefault="00BD6A09" w:rsidP="00BD6A09">
      <w:pPr>
        <w:pStyle w:val="Standard"/>
        <w:numPr>
          <w:ilvl w:val="0"/>
          <w:numId w:val="11"/>
        </w:numPr>
        <w:spacing w:after="0" w:line="240" w:lineRule="auto"/>
        <w:rPr>
          <w:rFonts w:ascii="SourceSansPro-Bold" w:hAnsi="SourceSansPro-Bold" w:cs="SourceSansPro-Bold"/>
          <w:bCs/>
          <w:sz w:val="20"/>
          <w:szCs w:val="20"/>
        </w:rPr>
      </w:pPr>
      <w:r w:rsidRPr="00BD6A09">
        <w:rPr>
          <w:rFonts w:ascii="SourceSansPro-Bold" w:hAnsi="SourceSansPro-Bold" w:cs="SourceSansPro-Bold"/>
          <w:bCs/>
          <w:sz w:val="20"/>
          <w:szCs w:val="20"/>
        </w:rPr>
        <w:t>Accompagner les structures porteuses vers la labellisation</w:t>
      </w:r>
      <w:r>
        <w:rPr>
          <w:rFonts w:ascii="SourceSansPro-Bold" w:hAnsi="SourceSansPro-Bold" w:cs="SourceSansPro-Bold"/>
          <w:bCs/>
          <w:sz w:val="20"/>
          <w:szCs w:val="20"/>
        </w:rPr>
        <w:t xml:space="preserve"> : </w:t>
      </w:r>
      <w:r w:rsidRPr="00BD6A09">
        <w:rPr>
          <w:rFonts w:ascii="SourceSansPro-Bold" w:hAnsi="SourceSansPro-Bold" w:cs="SourceSansPro-Bold"/>
          <w:bCs/>
          <w:sz w:val="20"/>
          <w:szCs w:val="20"/>
        </w:rPr>
        <w:t>Conseil technique et pédagogique dans l'élaboration du projet IJ</w:t>
      </w:r>
      <w:r w:rsidR="00F84361">
        <w:rPr>
          <w:rFonts w:ascii="SourceSansPro-Bold" w:hAnsi="SourceSansPro-Bold" w:cs="SourceSansPro-Bold"/>
          <w:bCs/>
          <w:sz w:val="20"/>
          <w:szCs w:val="20"/>
        </w:rPr>
        <w:t xml:space="preserve">. </w:t>
      </w:r>
      <w:r w:rsidR="00F84361" w:rsidRPr="00F84361">
        <w:rPr>
          <w:rFonts w:ascii="SourceSansPro-Bold" w:hAnsi="SourceSansPro-Bold" w:cs="SourceSansPro-Bold"/>
          <w:bCs/>
          <w:sz w:val="20"/>
          <w:szCs w:val="20"/>
        </w:rPr>
        <w:t>Accompagn</w:t>
      </w:r>
      <w:r w:rsidR="00F84361">
        <w:rPr>
          <w:rFonts w:ascii="SourceSansPro-Bold" w:hAnsi="SourceSansPro-Bold" w:cs="SourceSansPro-Bold"/>
          <w:bCs/>
          <w:sz w:val="20"/>
          <w:szCs w:val="20"/>
        </w:rPr>
        <w:t xml:space="preserve">ement </w:t>
      </w:r>
      <w:r w:rsidR="00F84361" w:rsidRPr="00F84361">
        <w:rPr>
          <w:rFonts w:ascii="SourceSansPro-Bold" w:hAnsi="SourceSansPro-Bold" w:cs="SourceSansPro-Bold"/>
          <w:bCs/>
          <w:sz w:val="20"/>
          <w:szCs w:val="20"/>
        </w:rPr>
        <w:t>dans la rédaction du dossier de labellisation (relecture, avis)</w:t>
      </w:r>
    </w:p>
    <w:p w:rsidR="00BD6A09" w:rsidRPr="00BD6A09" w:rsidRDefault="00BD6A09" w:rsidP="00BD6A09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sz w:val="20"/>
          <w:szCs w:val="20"/>
        </w:rPr>
      </w:pPr>
    </w:p>
    <w:p w:rsidR="00C84BA2" w:rsidRDefault="007B0F26" w:rsidP="00C84BA2">
      <w:pPr>
        <w:pStyle w:val="Paragraphedeliste"/>
        <w:numPr>
          <w:ilvl w:val="0"/>
          <w:numId w:val="12"/>
        </w:numPr>
        <w:spacing w:after="0"/>
        <w:rPr>
          <w:rFonts w:ascii="SourceSansPro-Bold" w:hAnsi="SourceSansPro-Bold" w:cs="SourceSansPro-Bold"/>
          <w:bCs/>
          <w:sz w:val="20"/>
          <w:szCs w:val="20"/>
        </w:rPr>
      </w:pPr>
      <w:r w:rsidRPr="007B0F26">
        <w:rPr>
          <w:rFonts w:ascii="SourceSansPro-Bold" w:hAnsi="SourceSansPro-Bold" w:cs="SourceSansPro-Bold"/>
          <w:bCs/>
          <w:sz w:val="20"/>
          <w:szCs w:val="20"/>
        </w:rPr>
        <w:t>Capitaliser les exp</w:t>
      </w:r>
      <w:r w:rsidR="001D1BF2">
        <w:rPr>
          <w:rFonts w:ascii="SourceSansPro-Bold" w:hAnsi="SourceSansPro-Bold" w:cs="SourceSansPro-Bold"/>
          <w:bCs/>
          <w:sz w:val="20"/>
          <w:szCs w:val="20"/>
        </w:rPr>
        <w:t>érien</w:t>
      </w:r>
      <w:r w:rsidRPr="007B0F26">
        <w:rPr>
          <w:rFonts w:ascii="SourceSansPro-Bold" w:hAnsi="SourceSansPro-Bold" w:cs="SourceSansPro-Bold"/>
          <w:bCs/>
          <w:sz w:val="20"/>
          <w:szCs w:val="20"/>
        </w:rPr>
        <w:t>ces menées sur les territoires (rédaction de livrables, présentation de démarches territoriales, etc.)</w:t>
      </w:r>
    </w:p>
    <w:p w:rsidR="00C84BA2" w:rsidRPr="00C84BA2" w:rsidRDefault="00C84BA2" w:rsidP="00C84BA2">
      <w:pPr>
        <w:pStyle w:val="Paragraphedeliste"/>
        <w:spacing w:after="0"/>
        <w:rPr>
          <w:rFonts w:ascii="SourceSansPro-Bold" w:hAnsi="SourceSansPro-Bold" w:cs="SourceSansPro-Bold"/>
          <w:bCs/>
          <w:sz w:val="20"/>
          <w:szCs w:val="20"/>
        </w:rPr>
      </w:pPr>
    </w:p>
    <w:p w:rsidR="00400F9B" w:rsidRPr="00C84BA2" w:rsidRDefault="00F543C3" w:rsidP="00C84BA2">
      <w:pPr>
        <w:rPr>
          <w:rFonts w:ascii="SourceSansPro-Bold" w:hAnsi="SourceSansPro-Bold" w:cs="SourceSansPro-Bold"/>
          <w:bCs/>
          <w:color w:val="00000A"/>
          <w:sz w:val="20"/>
          <w:szCs w:val="20"/>
        </w:rPr>
      </w:pPr>
      <w:r w:rsidRPr="00C84BA2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>PROFIL RECHERCHE</w:t>
      </w:r>
    </w:p>
    <w:p w:rsidR="00400F9B" w:rsidRDefault="00400F9B">
      <w:pPr>
        <w:pStyle w:val="Paragraphedeliste"/>
        <w:spacing w:after="0" w:line="240" w:lineRule="auto"/>
        <w:jc w:val="both"/>
        <w:rPr>
          <w:rFonts w:ascii="Tahoma" w:hAnsi="Tahoma" w:cs="Tahoma"/>
          <w:sz w:val="20"/>
        </w:rPr>
      </w:pPr>
    </w:p>
    <w:p w:rsidR="001D1BF2" w:rsidRDefault="001D1BF2" w:rsidP="001D1BF2">
      <w:pPr>
        <w:jc w:val="both"/>
      </w:pPr>
      <w:r w:rsidRPr="007B0F26">
        <w:t>Le poste nécessite une grande disponibilité, de l’autonomie</w:t>
      </w:r>
      <w:r w:rsidRPr="00783A44">
        <w:t xml:space="preserve">, une conviction pour les </w:t>
      </w:r>
      <w:r w:rsidR="00783A44" w:rsidRPr="00783A44">
        <w:t>enjeux</w:t>
      </w:r>
      <w:r w:rsidR="00783A44">
        <w:t xml:space="preserve"> d’information des jeunes</w:t>
      </w:r>
    </w:p>
    <w:p w:rsidR="00FD4927" w:rsidRDefault="007B0F26" w:rsidP="00C078F9">
      <w:pPr>
        <w:pStyle w:val="Paragraphedeliste"/>
        <w:numPr>
          <w:ilvl w:val="0"/>
          <w:numId w:val="13"/>
        </w:numPr>
        <w:spacing w:after="0"/>
        <w:jc w:val="both"/>
      </w:pPr>
      <w:r>
        <w:t>N</w:t>
      </w:r>
      <w:r w:rsidR="000D34B7" w:rsidRPr="007B0F26">
        <w:t>iveau de formation</w:t>
      </w:r>
      <w:r>
        <w:t xml:space="preserve"> : </w:t>
      </w:r>
      <w:r w:rsidR="000D34B7" w:rsidRPr="007B0F26">
        <w:t>Master 2 management de projet / ou gestion des territoires et développement local / ou conseil en développement territorial ou DEJEPS</w:t>
      </w:r>
      <w:r w:rsidR="001D1BF2">
        <w:t xml:space="preserve">. </w:t>
      </w:r>
    </w:p>
    <w:p w:rsidR="001D1BF2" w:rsidRDefault="00783A44" w:rsidP="00C078F9">
      <w:pPr>
        <w:pStyle w:val="Paragraphedeliste"/>
        <w:numPr>
          <w:ilvl w:val="0"/>
          <w:numId w:val="13"/>
        </w:numPr>
        <w:spacing w:after="0"/>
        <w:jc w:val="both"/>
      </w:pPr>
      <w:r>
        <w:t>Expérience souhaitée dans l’accompagnement des projets des territoires</w:t>
      </w:r>
    </w:p>
    <w:p w:rsidR="001D1BF2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 w:rsidRPr="007B0F26">
        <w:t>Une grande aisance relationnelle avec des publics variés (élus, professionnels de jeunesse, institutions)</w:t>
      </w:r>
      <w:r>
        <w:t xml:space="preserve">. </w:t>
      </w:r>
    </w:p>
    <w:p w:rsidR="001D1BF2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lastRenderedPageBreak/>
        <w:t xml:space="preserve">Bonne </w:t>
      </w:r>
      <w:r w:rsidRPr="007B0F26">
        <w:t>connaissance des rouages des collectivités locales et des acteurs des politiques jeunesse</w:t>
      </w:r>
      <w:r w:rsidR="003E68E0">
        <w:t>s</w:t>
      </w:r>
      <w:r w:rsidRPr="007B0F26">
        <w:t>.</w:t>
      </w:r>
    </w:p>
    <w:p w:rsidR="001D1BF2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Connaissance du label et du réseau Information Jeunesse.</w:t>
      </w:r>
    </w:p>
    <w:p w:rsidR="00400F9B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Bonnes capacités d’analyse et de synthèse</w:t>
      </w:r>
    </w:p>
    <w:p w:rsidR="00783A44" w:rsidRDefault="00783A44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Compréhension et capacités d’analyse des données des territoires</w:t>
      </w:r>
    </w:p>
    <w:p w:rsidR="001D1BF2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 w:rsidRPr="007B0F26">
        <w:t>Des qualités rédactionnelles</w:t>
      </w:r>
      <w:r>
        <w:t xml:space="preserve"> </w:t>
      </w:r>
    </w:p>
    <w:p w:rsidR="003E68E0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Partage des vale</w:t>
      </w:r>
      <w:r w:rsidR="003E68E0">
        <w:t xml:space="preserve">urs de l’éducation populaire </w:t>
      </w:r>
    </w:p>
    <w:p w:rsidR="00B834F9" w:rsidRPr="007B0F26" w:rsidRDefault="003E68E0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Pratique l</w:t>
      </w:r>
      <w:r w:rsidR="001D1BF2">
        <w:t>es méthodes d’intelligence collective (animation dynamique et interactive</w:t>
      </w:r>
      <w:r>
        <w:t xml:space="preserve"> des réunions</w:t>
      </w:r>
      <w:r w:rsidR="001D1BF2">
        <w:t>)</w:t>
      </w:r>
    </w:p>
    <w:p w:rsidR="001D1BF2" w:rsidRDefault="001D1BF2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Permis</w:t>
      </w:r>
      <w:r w:rsidR="007B0F26" w:rsidRPr="001D1BF2">
        <w:rPr>
          <w:color w:val="auto"/>
        </w:rPr>
        <w:t xml:space="preserve"> B</w:t>
      </w:r>
      <w:r w:rsidR="007B0F26">
        <w:t xml:space="preserve"> obligatoire</w:t>
      </w:r>
      <w:r>
        <w:t xml:space="preserve"> (</w:t>
      </w:r>
      <w:r w:rsidRPr="007B0F26">
        <w:t>Nombreux déplacements sur la grande région</w:t>
      </w:r>
      <w:r>
        <w:t>)</w:t>
      </w:r>
    </w:p>
    <w:p w:rsidR="00FD4927" w:rsidRPr="007B0F26" w:rsidRDefault="00FD4927" w:rsidP="001D1BF2">
      <w:pPr>
        <w:pStyle w:val="Paragraphedeliste"/>
        <w:numPr>
          <w:ilvl w:val="0"/>
          <w:numId w:val="13"/>
        </w:numPr>
        <w:spacing w:after="0"/>
        <w:jc w:val="both"/>
      </w:pPr>
      <w:r>
        <w:t>ET évidemment une grande ouverture d’esprit, un brin d’humour, un dynamisme « à tout épreuve » et une envie de contribuer à un projet associatif ambitieux !</w:t>
      </w:r>
    </w:p>
    <w:p w:rsidR="007B0F26" w:rsidRDefault="007B0F26" w:rsidP="001D1BF2">
      <w:pPr>
        <w:pStyle w:val="Paragraphedeliste"/>
        <w:jc w:val="both"/>
      </w:pPr>
    </w:p>
    <w:p w:rsidR="007B0F26" w:rsidRPr="007B0F26" w:rsidRDefault="007B0F26" w:rsidP="00B834F9">
      <w:pPr>
        <w:jc w:val="both"/>
      </w:pPr>
    </w:p>
    <w:p w:rsidR="00400F9B" w:rsidRDefault="00400F9B"/>
    <w:p w:rsidR="00400F9B" w:rsidRPr="00F543C3" w:rsidRDefault="00F543C3" w:rsidP="00F543C3">
      <w:pPr>
        <w:pStyle w:val="Standard"/>
        <w:spacing w:after="0" w:line="240" w:lineRule="auto"/>
        <w:rPr>
          <w:rFonts w:ascii="SourceSansPro-Bold" w:hAnsi="SourceSansPro-Bold" w:cs="SourceSansPro-Bold"/>
          <w:b/>
          <w:bCs/>
          <w:color w:val="002060"/>
          <w:sz w:val="20"/>
          <w:szCs w:val="20"/>
        </w:rPr>
      </w:pPr>
      <w:r w:rsidRPr="00F543C3">
        <w:rPr>
          <w:rFonts w:ascii="SourceSansPro-Bold" w:hAnsi="SourceSansPro-Bold" w:cs="SourceSansPro-Bold"/>
          <w:b/>
          <w:bCs/>
          <w:color w:val="002060"/>
          <w:sz w:val="20"/>
          <w:szCs w:val="20"/>
        </w:rPr>
        <w:t>REMUNERATION</w:t>
      </w:r>
    </w:p>
    <w:p w:rsidR="00400F9B" w:rsidRDefault="00400F9B"/>
    <w:p w:rsidR="009E6F63" w:rsidRDefault="000D34B7">
      <w:r>
        <w:t>Indice 350 de la convention collective de l’animation</w:t>
      </w:r>
      <w:r w:rsidR="00FB57EC">
        <w:t xml:space="preserve"> (2313,50 € brut mensuel</w:t>
      </w:r>
      <w:r w:rsidR="00783A44">
        <w:t xml:space="preserve"> + 13 ème mois+ points éventuels supplémentaires en fonction de l’expérience)</w:t>
      </w:r>
      <w:r>
        <w:t xml:space="preserve">. </w:t>
      </w:r>
    </w:p>
    <w:p w:rsidR="009E6F63" w:rsidRDefault="009E6F63">
      <w:r>
        <w:t>6 semaines de CP + RTT</w:t>
      </w:r>
    </w:p>
    <w:p w:rsidR="00400F9B" w:rsidRDefault="000D34B7">
      <w:r w:rsidRPr="00AC3978">
        <w:t>CDI Te</w:t>
      </w:r>
      <w:r w:rsidR="009E6F63" w:rsidRPr="00AC3978">
        <w:t>mps plein.</w:t>
      </w:r>
      <w:r w:rsidR="00FB57EC" w:rsidRPr="00AC3978">
        <w:t xml:space="preserve"> </w:t>
      </w:r>
    </w:p>
    <w:p w:rsidR="00400F9B" w:rsidRDefault="000D34B7">
      <w:r>
        <w:t>Prise de poste en  septembre 2022</w:t>
      </w:r>
    </w:p>
    <w:p w:rsidR="00400F9B" w:rsidRDefault="000D34B7">
      <w:r>
        <w:t xml:space="preserve">Envoyez votre CV et lettre de motivation à </w:t>
      </w:r>
      <w:hyperlink r:id="rId9" w:history="1">
        <w:r>
          <w:rPr>
            <w:rStyle w:val="Lienhypertexte"/>
          </w:rPr>
          <w:t>ikuntz@info-jeunes.fr</w:t>
        </w:r>
      </w:hyperlink>
    </w:p>
    <w:sectPr w:rsidR="00400F9B">
      <w:pgSz w:w="11906" w:h="16838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B7" w:rsidRDefault="000D34B7">
      <w:r>
        <w:separator/>
      </w:r>
    </w:p>
  </w:endnote>
  <w:endnote w:type="continuationSeparator" w:id="0">
    <w:p w:rsidR="000D34B7" w:rsidRDefault="000D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B7" w:rsidRDefault="000D34B7">
      <w:r>
        <w:rPr>
          <w:color w:val="000000"/>
        </w:rPr>
        <w:separator/>
      </w:r>
    </w:p>
  </w:footnote>
  <w:footnote w:type="continuationSeparator" w:id="0">
    <w:p w:rsidR="000D34B7" w:rsidRDefault="000D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pt;height:1pt" o:bullet="t">
        <v:imagedata r:id="rId1" o:title=""/>
      </v:shape>
    </w:pict>
  </w:numPicBullet>
  <w:abstractNum w:abstractNumId="0">
    <w:nsid w:val="10AC4E84"/>
    <w:multiLevelType w:val="multilevel"/>
    <w:tmpl w:val="B4D867CE"/>
    <w:styleLink w:val="Aucuneliste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117A3420"/>
    <w:multiLevelType w:val="hybridMultilevel"/>
    <w:tmpl w:val="DCE83A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C7A3C"/>
    <w:multiLevelType w:val="multilevel"/>
    <w:tmpl w:val="5B9842C2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4AF002C"/>
    <w:multiLevelType w:val="multilevel"/>
    <w:tmpl w:val="746E217A"/>
    <w:styleLink w:val="WW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CA73DD2"/>
    <w:multiLevelType w:val="multilevel"/>
    <w:tmpl w:val="ABCE8E90"/>
    <w:styleLink w:val="WW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6652197C"/>
    <w:multiLevelType w:val="multilevel"/>
    <w:tmpl w:val="E3420148"/>
    <w:styleLink w:val="WW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E557CD0"/>
    <w:multiLevelType w:val="multilevel"/>
    <w:tmpl w:val="32149314"/>
    <w:styleLink w:val="WW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6FB83F25"/>
    <w:multiLevelType w:val="hybridMultilevel"/>
    <w:tmpl w:val="5CD4A9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4559B"/>
    <w:multiLevelType w:val="multilevel"/>
    <w:tmpl w:val="DF9E519A"/>
    <w:styleLink w:val="WWNum1"/>
    <w:lvl w:ilvl="0">
      <w:numFmt w:val="bullet"/>
      <w:lvlText w:val=""/>
      <w:lvlJc w:val="left"/>
      <w:rPr>
        <w:rFonts w:ascii="Symbol" w:hAnsi="Symbol" w:cs="Symbol"/>
        <w:b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73C8167A"/>
    <w:multiLevelType w:val="multilevel"/>
    <w:tmpl w:val="037AB822"/>
    <w:styleLink w:val="WWNum3"/>
    <w:lvl w:ilvl="0">
      <w:numFmt w:val="bullet"/>
      <w:lvlText w:val=""/>
      <w:lvlPicBulletId w:val="0"/>
      <w:lvlJc w:val="left"/>
      <w:rPr>
        <w:rFonts w:hAnsi="Symbol" w:hint="default"/>
        <w:sz w:val="16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768B03FA"/>
    <w:multiLevelType w:val="hybridMultilevel"/>
    <w:tmpl w:val="6480D9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F36F0"/>
    <w:multiLevelType w:val="hybridMultilevel"/>
    <w:tmpl w:val="39806F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F9B"/>
    <w:rsid w:val="000D34B7"/>
    <w:rsid w:val="00124266"/>
    <w:rsid w:val="00156930"/>
    <w:rsid w:val="001D1BF2"/>
    <w:rsid w:val="00314747"/>
    <w:rsid w:val="003E68E0"/>
    <w:rsid w:val="003E6A89"/>
    <w:rsid w:val="00400F9B"/>
    <w:rsid w:val="00783A44"/>
    <w:rsid w:val="007B0F26"/>
    <w:rsid w:val="009B002A"/>
    <w:rsid w:val="009E6F63"/>
    <w:rsid w:val="00AC3978"/>
    <w:rsid w:val="00B834F9"/>
    <w:rsid w:val="00BD6A09"/>
    <w:rsid w:val="00C84BA2"/>
    <w:rsid w:val="00E31E4E"/>
    <w:rsid w:val="00F543C3"/>
    <w:rsid w:val="00F84361"/>
    <w:rsid w:val="00FB57EC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8DC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F" w:hAnsi="Calibri Light" w:cs="F"/>
      <w:color w:val="1F3763"/>
      <w:sz w:val="24"/>
      <w:szCs w:val="24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F" w:hAnsi="Calibri Light" w:cs="F"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color w:val="00000A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basedOn w:val="Policepardfaut"/>
    <w:rPr>
      <w:rFonts w:ascii="Calibri Light" w:eastAsia="F" w:hAnsi="Calibri Light" w:cs="F"/>
      <w:color w:val="1F3763"/>
      <w:sz w:val="24"/>
      <w:szCs w:val="24"/>
    </w:rPr>
  </w:style>
  <w:style w:type="character" w:customStyle="1" w:styleId="Titre6Car">
    <w:name w:val="Titre 6 Car"/>
    <w:basedOn w:val="Policepardfaut"/>
    <w:rPr>
      <w:rFonts w:ascii="Calibri Light" w:eastAsia="F" w:hAnsi="Calibri Light" w:cs="F"/>
      <w:color w:val="1F3763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ascii="Tahoma" w:hAnsi="Tahoma" w:cs="Courier New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Tahoma" w:hAnsi="Tahoma" w:cs="Courier New"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rFonts w:ascii="Tahoma" w:hAnsi="Tahoma" w:cs="Courier New"/>
      <w:sz w:val="2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ascii="Tahoma" w:hAnsi="Tahoma" w:cs="Symbol"/>
      <w:b/>
      <w:sz w:val="20"/>
    </w:rPr>
  </w:style>
  <w:style w:type="character" w:customStyle="1" w:styleId="ListLabel24">
    <w:name w:val="ListLabel 24"/>
    <w:rPr>
      <w:rFonts w:ascii="Tahoma" w:hAnsi="Tahoma" w:cs="Courier New"/>
      <w:sz w:val="20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ascii="Tahoma" w:hAnsi="Tahoma" w:cs="Symbol"/>
      <w:sz w:val="20"/>
    </w:rPr>
  </w:style>
  <w:style w:type="character" w:customStyle="1" w:styleId="ListLabel33">
    <w:name w:val="ListLabel 33"/>
    <w:rPr>
      <w:rFonts w:ascii="Tahoma" w:hAnsi="Tahoma" w:cs="Courier New"/>
      <w:sz w:val="20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ascii="Tahoma" w:hAnsi="Tahoma" w:cs="Courier New"/>
      <w:sz w:val="20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ascii="Tahoma" w:hAnsi="Tahoma" w:cs="Symbol"/>
      <w:sz w:val="20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ascii="Tahoma" w:hAnsi="Tahoma" w:cs="Symbol"/>
      <w:sz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Tahoma" w:hAnsi="Tahoma" w:cs="Symbol"/>
      <w:sz w:val="2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Tahoma" w:hAnsi="Tahoma" w:cs="Symbol"/>
      <w:b/>
      <w:sz w:val="20"/>
    </w:rPr>
  </w:style>
  <w:style w:type="character" w:customStyle="1" w:styleId="ListLabel78">
    <w:name w:val="ListLabel 78"/>
    <w:rPr>
      <w:rFonts w:ascii="Tahoma" w:hAnsi="Tahoma" w:cs="Courier New"/>
      <w:sz w:val="20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Tahoma" w:hAnsi="Tahoma" w:cs="Symbol"/>
      <w:sz w:val="20"/>
    </w:rPr>
  </w:style>
  <w:style w:type="character" w:customStyle="1" w:styleId="ListLabel87">
    <w:name w:val="ListLabel 87"/>
    <w:rPr>
      <w:rFonts w:ascii="Tahoma" w:hAnsi="Tahoma" w:cs="Courier New"/>
      <w:sz w:val="20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Symbol"/>
      <w:sz w:val="20"/>
    </w:rPr>
  </w:style>
  <w:style w:type="character" w:customStyle="1" w:styleId="ListLabel96">
    <w:name w:val="ListLabel 96"/>
    <w:rPr>
      <w:rFonts w:ascii="Tahoma" w:hAnsi="Tahoma" w:cs="Courier New"/>
      <w:sz w:val="20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cs="Symbol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Wingdings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Wingdings"/>
    </w:rPr>
  </w:style>
  <w:style w:type="character" w:customStyle="1" w:styleId="ListLabel104">
    <w:name w:val="ListLabel 104"/>
    <w:rPr>
      <w:rFonts w:ascii="Tahoma" w:hAnsi="Tahoma" w:cs="Symbol"/>
      <w:sz w:val="20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ascii="Tahoma" w:hAnsi="Tahoma" w:cs="Symbol"/>
      <w:sz w:val="20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ascii="Tahoma" w:hAnsi="Tahoma" w:cs="Symbol"/>
      <w:sz w:val="20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white-space-pre">
    <w:name w:val="white-space-pre"/>
    <w:basedOn w:val="Policepardfaut"/>
    <w:rsid w:val="00124266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F" w:hAnsi="Calibri Light" w:cs="F"/>
      <w:color w:val="1F3763"/>
      <w:sz w:val="24"/>
      <w:szCs w:val="24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F" w:hAnsi="Calibri Light" w:cs="F"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color w:val="00000A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3Car">
    <w:name w:val="Titre 3 Car"/>
    <w:basedOn w:val="Policepardfaut"/>
    <w:rPr>
      <w:rFonts w:ascii="Calibri Light" w:eastAsia="F" w:hAnsi="Calibri Light" w:cs="F"/>
      <w:color w:val="1F3763"/>
      <w:sz w:val="24"/>
      <w:szCs w:val="24"/>
    </w:rPr>
  </w:style>
  <w:style w:type="character" w:customStyle="1" w:styleId="Titre6Car">
    <w:name w:val="Titre 6 Car"/>
    <w:basedOn w:val="Policepardfaut"/>
    <w:rPr>
      <w:rFonts w:ascii="Calibri Light" w:eastAsia="F" w:hAnsi="Calibri Light" w:cs="F"/>
      <w:color w:val="1F3763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  <w:rPr>
      <w:rFonts w:ascii="Tahoma" w:hAnsi="Tahoma" w:cs="Courier New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Tahoma" w:hAnsi="Tahoma" w:cs="Courier New"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rFonts w:ascii="Tahoma" w:hAnsi="Tahoma" w:cs="Courier New"/>
      <w:sz w:val="2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ascii="Tahoma" w:hAnsi="Tahoma" w:cs="Symbol"/>
      <w:b/>
      <w:sz w:val="20"/>
    </w:rPr>
  </w:style>
  <w:style w:type="character" w:customStyle="1" w:styleId="ListLabel24">
    <w:name w:val="ListLabel 24"/>
    <w:rPr>
      <w:rFonts w:ascii="Tahoma" w:hAnsi="Tahoma" w:cs="Courier New"/>
      <w:sz w:val="20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ascii="Tahoma" w:hAnsi="Tahoma" w:cs="Symbol"/>
      <w:sz w:val="20"/>
    </w:rPr>
  </w:style>
  <w:style w:type="character" w:customStyle="1" w:styleId="ListLabel33">
    <w:name w:val="ListLabel 33"/>
    <w:rPr>
      <w:rFonts w:ascii="Tahoma" w:hAnsi="Tahoma" w:cs="Courier New"/>
      <w:sz w:val="20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ascii="Tahoma" w:hAnsi="Tahoma" w:cs="Courier New"/>
      <w:sz w:val="20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ascii="Tahoma" w:hAnsi="Tahoma" w:cs="Symbol"/>
      <w:sz w:val="20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ascii="Tahoma" w:hAnsi="Tahoma" w:cs="Symbol"/>
      <w:sz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Tahoma" w:hAnsi="Tahoma" w:cs="Symbol"/>
      <w:sz w:val="2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Tahoma" w:hAnsi="Tahoma" w:cs="Symbol"/>
      <w:b/>
      <w:sz w:val="20"/>
    </w:rPr>
  </w:style>
  <w:style w:type="character" w:customStyle="1" w:styleId="ListLabel78">
    <w:name w:val="ListLabel 78"/>
    <w:rPr>
      <w:rFonts w:ascii="Tahoma" w:hAnsi="Tahoma" w:cs="Courier New"/>
      <w:sz w:val="20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Tahoma" w:hAnsi="Tahoma" w:cs="Symbol"/>
      <w:sz w:val="20"/>
    </w:rPr>
  </w:style>
  <w:style w:type="character" w:customStyle="1" w:styleId="ListLabel87">
    <w:name w:val="ListLabel 87"/>
    <w:rPr>
      <w:rFonts w:ascii="Tahoma" w:hAnsi="Tahoma" w:cs="Courier New"/>
      <w:sz w:val="20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Symbol"/>
      <w:sz w:val="20"/>
    </w:rPr>
  </w:style>
  <w:style w:type="character" w:customStyle="1" w:styleId="ListLabel96">
    <w:name w:val="ListLabel 96"/>
    <w:rPr>
      <w:rFonts w:ascii="Tahoma" w:hAnsi="Tahoma" w:cs="Courier New"/>
      <w:sz w:val="20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cs="Symbol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Wingdings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Wingdings"/>
    </w:rPr>
  </w:style>
  <w:style w:type="character" w:customStyle="1" w:styleId="ListLabel104">
    <w:name w:val="ListLabel 104"/>
    <w:rPr>
      <w:rFonts w:ascii="Tahoma" w:hAnsi="Tahoma" w:cs="Symbol"/>
      <w:sz w:val="20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ascii="Tahoma" w:hAnsi="Tahoma" w:cs="Symbol"/>
      <w:sz w:val="20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ascii="Tahoma" w:hAnsi="Tahoma" w:cs="Symbol"/>
      <w:sz w:val="20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white-space-pre">
    <w:name w:val="white-space-pre"/>
    <w:basedOn w:val="Policepardfaut"/>
    <w:rsid w:val="00124266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kuntz@info-jeun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Kuntz</dc:creator>
  <cp:lastModifiedBy>Isabelle Kuntz</cp:lastModifiedBy>
  <cp:revision>2</cp:revision>
  <cp:lastPrinted>2022-07-18T13:34:00Z</cp:lastPrinted>
  <dcterms:created xsi:type="dcterms:W3CDTF">2022-07-26T12:42:00Z</dcterms:created>
  <dcterms:modified xsi:type="dcterms:W3CDTF">2022-07-26T12:42:00Z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-332454558</vt:i4>
  </property>
</Properties>
</file>